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2BC" w:rsidRDefault="00F738B9">
      <w:pPr>
        <w:jc w:val="center"/>
        <w:rPr>
          <w:rFonts w:ascii="黑体" w:eastAsia="黑体" w:hAnsi="黑体"/>
          <w:sz w:val="36"/>
          <w:szCs w:val="36"/>
        </w:rPr>
      </w:pPr>
      <w:r>
        <w:rPr>
          <w:rFonts w:ascii="黑体" w:eastAsia="黑体" w:hAnsi="黑体" w:hint="eastAsia"/>
          <w:sz w:val="36"/>
          <w:szCs w:val="36"/>
        </w:rPr>
        <w:t>您手中的人民币适宜流通吗？</w:t>
      </w:r>
    </w:p>
    <w:p w:rsidR="00A012BC" w:rsidRDefault="00F738B9">
      <w:pPr>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维护国家名片形象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需要你我共同努力</w:t>
      </w:r>
    </w:p>
    <w:p w:rsidR="00A012BC" w:rsidRDefault="00F738B9">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（中国人民银行西安分行宣）</w:t>
      </w:r>
    </w:p>
    <w:p w:rsidR="00A012BC" w:rsidRDefault="00F738B9">
      <w:pPr>
        <w:ind w:firstLine="600"/>
        <w:rPr>
          <w:rFonts w:ascii="仿宋" w:eastAsia="仿宋" w:hAnsi="仿宋" w:cs="仿宋"/>
          <w:b/>
          <w:bCs/>
          <w:sz w:val="32"/>
          <w:szCs w:val="32"/>
        </w:rPr>
      </w:pPr>
      <w:r>
        <w:rPr>
          <w:rFonts w:ascii="仿宋" w:eastAsia="仿宋" w:hAnsi="仿宋" w:cs="仿宋" w:hint="eastAsia"/>
          <w:b/>
          <w:bCs/>
          <w:sz w:val="32"/>
          <w:szCs w:val="32"/>
        </w:rPr>
        <w:t>人民币有“国家名片”之称谓，人民币服务与社会经济运行和广大群众的生产生活息息相关，货币流通市场人民币整洁与否，更是衡量社会文明进步的重要标志。为规范不宜流通人民币纸币回收工作，提高流通中人民币整洁度，人民银行先后制定、颁布了《损伤人民币挑剔标准》、《“七成新”纸币的基本标准》及《不宜流通人民币挑剔标准》等管理规定。这些规定对提高流通中人民币整洁度、维护人民币信誉发挥了重要作用。但随着钞票处理现代化水平的不断提高，钞票清分处理设备的大量使用，现行《不宜流通人民币挑剔标准》管理规定已不能完全适应货币发行业务发展</w:t>
      </w:r>
      <w:r>
        <w:rPr>
          <w:rFonts w:ascii="仿宋" w:eastAsia="仿宋" w:hAnsi="仿宋" w:cs="仿宋" w:hint="eastAsia"/>
          <w:b/>
          <w:bCs/>
          <w:sz w:val="32"/>
          <w:szCs w:val="32"/>
        </w:rPr>
        <w:t>的需要，逐渐显现出：</w:t>
      </w:r>
    </w:p>
    <w:p w:rsidR="00A012BC" w:rsidRDefault="00A012BC">
      <w:pPr>
        <w:ind w:firstLine="600"/>
        <w:rPr>
          <w:rFonts w:ascii="仿宋" w:eastAsia="仿宋" w:hAnsi="仿宋" w:cs="仿宋"/>
          <w:sz w:val="30"/>
          <w:szCs w:val="30"/>
        </w:rPr>
      </w:pPr>
      <w:r w:rsidRPr="00A012BC">
        <w:lastRenderedPageBreak/>
        <w:pict>
          <v:shapetype id="_x0000_t202" coordsize="21600,21600" o:spt="202" path="m,l,21600r21600,l21600,xe">
            <v:stroke joinstyle="miter"/>
            <v:path gradientshapeok="t" o:connecttype="rect"/>
          </v:shapetype>
          <v:shape id="文本框 198" o:spid="_x0000_s1026" type="#_x0000_t202" style="position:absolute;left:0;text-align:left;margin-left:248.5pt;margin-top:160.6pt;width:165.75pt;height:67.6pt;z-index:251760640" o:preferrelative="t" filled="f" stroked="f">
            <v:textbox>
              <w:txbxContent>
                <w:p w:rsidR="00A012BC" w:rsidRDefault="00F738B9">
                  <w:pPr>
                    <w:pStyle w:val="a3"/>
                    <w:snapToGrid w:val="0"/>
                    <w:spacing w:beforeAutospacing="0" w:afterAutospacing="0"/>
                    <w:jc w:val="center"/>
                    <w:rPr>
                      <w:rFonts w:ascii="楷体" w:eastAsia="楷体" w:hAnsi="楷体" w:cs="楷体"/>
                      <w:b/>
                      <w:bCs/>
                      <w:color w:val="FFFFFF"/>
                      <w:sz w:val="32"/>
                      <w:szCs w:val="32"/>
                    </w:rPr>
                  </w:pPr>
                  <w:r>
                    <w:rPr>
                      <w:rFonts w:ascii="楷体" w:eastAsia="楷体" w:hAnsi="楷体" w:cs="楷体" w:hint="eastAsia"/>
                      <w:b/>
                      <w:bCs/>
                      <w:sz w:val="32"/>
                      <w:szCs w:val="32"/>
                    </w:rPr>
                    <w:t>不利于满足钞票清分设备采购需要</w:t>
                  </w:r>
                </w:p>
                <w:p w:rsidR="00A012BC" w:rsidRDefault="00A012BC"/>
              </w:txbxContent>
            </v:textbox>
          </v:shape>
        </w:pict>
      </w:r>
      <w:r w:rsidRPr="00A012BC">
        <w:pict>
          <v:shape id="文本框 195" o:spid="_x0000_s1027" type="#_x0000_t202" style="position:absolute;left:0;text-align:left;margin-left:244.8pt;margin-top:81.75pt;width:175.1pt;height:46.05pt;z-index:251759616" o:preferrelative="t" filled="f" stroked="f">
            <v:textbox>
              <w:txbxContent>
                <w:p w:rsidR="00A012BC" w:rsidRDefault="00F738B9">
                  <w:pPr>
                    <w:pStyle w:val="a3"/>
                    <w:snapToGrid w:val="0"/>
                    <w:spacing w:beforeAutospacing="0" w:afterAutospacing="0"/>
                    <w:jc w:val="center"/>
                    <w:rPr>
                      <w:rFonts w:ascii="楷体" w:eastAsia="楷体" w:hAnsi="楷体" w:cs="楷体"/>
                      <w:b/>
                      <w:bCs/>
                      <w:color w:val="FFFFFF"/>
                      <w:sz w:val="32"/>
                      <w:szCs w:val="32"/>
                    </w:rPr>
                  </w:pPr>
                  <w:r>
                    <w:rPr>
                      <w:rFonts w:ascii="楷体" w:eastAsia="楷体" w:hAnsi="楷体" w:cs="楷体" w:hint="eastAsia"/>
                      <w:b/>
                      <w:bCs/>
                      <w:sz w:val="32"/>
                      <w:szCs w:val="32"/>
                    </w:rPr>
                    <w:t>不利于科学确定钞票清分处理设备清分参数</w:t>
                  </w:r>
                </w:p>
                <w:p w:rsidR="00A012BC" w:rsidRDefault="00A012BC"/>
              </w:txbxContent>
            </v:textbox>
          </v:shape>
        </w:pict>
      </w:r>
      <w:r w:rsidRPr="00A012BC">
        <w:pict>
          <v:shape id="文本框 165" o:spid="_x0000_s1028" type="#_x0000_t202" style="position:absolute;left:0;text-align:left;margin-left:243.75pt;margin-top:4.95pt;width:172.15pt;height:32.85pt;z-index:251761664" o:preferrelative="t" filled="f" stroked="f">
            <v:textbox>
              <w:txbxContent>
                <w:p w:rsidR="00A012BC" w:rsidRDefault="00F738B9">
                  <w:pPr>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执行中容易产生差异</w:t>
                  </w:r>
                </w:p>
              </w:txbxContent>
            </v:textbox>
          </v:shape>
        </w:pict>
      </w:r>
      <w:r w:rsidRPr="00A012BC">
        <w:pict>
          <v:group id="组合 1028" o:spid="_x0000_s1029" style="position:absolute;left:0;text-align:left;margin-left:90.95pt;margin-top:-427.6pt;width:415.45pt;height:295.25pt;z-index:251699200;mso-position-horizontal-relative:page" coordsize="8309,4656">
            <v:shape id="未知" o:spid="_x0000_s1030" style="position:absolute;left:2942;width:3496;height:4656" coordsize="1775024,4585496" o:spt="100" o:preferrelative="t" adj="0,,0" path="m45268,c645815,256513,1309736,592221,1566251,679009v256515,86788,270096,-248818,18108,-158283l,1380570r1539090,679009c1789569,2135024,1803150,1778921,1548144,1887563,1293138,1996205,285185,2548467,9054,2711430r1566250,642795c1819747,3420617,1855962,3082915,1593411,3182209,1330861,3281503,497256,3653940,1,3949991r1539089,635505e" filled="f" strokecolor="#6b859a" strokeweight="1.5pt">
              <v:stroke miterlimit="2" joinstyle="round"/>
              <v:formulas/>
              <v:path o:connecttype="segments" textboxrect="0,0,354214,1090708"/>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027" o:spid="_x0000_s1031" type="#_x0000_t13" style="position:absolute;top:147;width:4690;height:987" o:preferrelative="t" adj="12841,2361" fillcolor="#7ba79d" stroked="f">
              <v:textbox inset="0,0,0,0">
                <w:txbxContent>
                  <w:p w:rsidR="00A012BC" w:rsidRDefault="00A012BC">
                    <w:pPr>
                      <w:pStyle w:val="a3"/>
                      <w:snapToGrid w:val="0"/>
                      <w:spacing w:beforeAutospacing="0" w:afterAutospacing="0"/>
                      <w:jc w:val="center"/>
                      <w:rPr>
                        <w:rFonts w:ascii="楷体" w:eastAsia="楷体" w:hAnsi="楷体" w:cs="楷体"/>
                        <w:sz w:val="32"/>
                        <w:szCs w:val="32"/>
                      </w:rPr>
                    </w:pPr>
                  </w:p>
                  <w:p w:rsidR="00A012BC" w:rsidRDefault="00F738B9">
                    <w:pPr>
                      <w:pStyle w:val="a3"/>
                      <w:snapToGrid w:val="0"/>
                      <w:spacing w:beforeAutospacing="0" w:afterAutospacing="0"/>
                      <w:jc w:val="center"/>
                      <w:rPr>
                        <w:rFonts w:ascii="楷体" w:eastAsia="楷体" w:hAnsi="楷体" w:cs="楷体"/>
                        <w:b/>
                        <w:bCs/>
                        <w:color w:val="FFFFFF"/>
                        <w:sz w:val="32"/>
                        <w:szCs w:val="32"/>
                      </w:rPr>
                    </w:pPr>
                    <w:r>
                      <w:rPr>
                        <w:rFonts w:ascii="楷体" w:eastAsia="楷体" w:hAnsi="楷体" w:cs="楷体" w:hint="eastAsia"/>
                        <w:b/>
                        <w:bCs/>
                        <w:sz w:val="32"/>
                        <w:szCs w:val="32"/>
                      </w:rPr>
                      <w:t>细化和量化程度不够</w:t>
                    </w:r>
                  </w:p>
                </w:txbxContent>
              </v:textbox>
            </v:shape>
            <v:shape id="右箭头 1028" o:spid="_x0000_s1032" type="#_x0000_t13" style="position:absolute;left:3780;top:864;width:4529;height:987;flip:x" o:preferrelative="t" adj="12530,2361" fillcolor="#94b6d2" stroked="f">
              <v:textbox inset="0,0,0,0">
                <w:txbxContent>
                  <w:p w:rsidR="00A012BC" w:rsidRDefault="00A012BC"/>
                </w:txbxContent>
              </v:textbox>
            </v:shape>
            <v:shape id="右箭头 1029" o:spid="_x0000_s1033" type="#_x0000_t13" style="position:absolute;left:3780;top:2243;width:4529;height:987;flip:x" o:preferrelative="t" adj="12530,2361" fillcolor="#a5ab81" stroked="f">
              <v:textbox inset="0,0,0,0">
                <w:txbxContent>
                  <w:p w:rsidR="00A012BC" w:rsidRDefault="00A012BC"/>
                </w:txbxContent>
              </v:textbox>
            </v:shape>
            <v:shape id="右箭头 1030" o:spid="_x0000_s1034" type="#_x0000_t13" style="position:absolute;left:3780;top:3512;width:4529;height:987;flip:x" o:preferrelative="t" adj="12530,2361" fillcolor="#968c8c" stroked="f">
              <v:textbox inset="0,0,0,0">
                <w:txbxContent>
                  <w:p w:rsidR="00A012BC" w:rsidRDefault="00A012BC"/>
                </w:txbxContent>
              </v:textbox>
            </v:shape>
            <v:shape id="右箭头 1031" o:spid="_x0000_s1035" type="#_x0000_t13" style="position:absolute;top:1526;width:4690;height:987" o:preferrelative="t" adj="12841,2361" fillcolor="#d8b25c" stroked="f">
              <v:textbox inset="0,0,0,0">
                <w:txbxContent>
                  <w:p w:rsidR="00A012BC" w:rsidRDefault="00F738B9">
                    <w:pPr>
                      <w:pStyle w:val="a3"/>
                      <w:snapToGrid w:val="0"/>
                      <w:spacing w:beforeAutospacing="0" w:afterAutospacing="0"/>
                      <w:jc w:val="center"/>
                      <w:rPr>
                        <w:rFonts w:ascii="楷体" w:eastAsia="楷体" w:hAnsi="楷体" w:cs="楷体"/>
                        <w:b/>
                        <w:bCs/>
                        <w:color w:val="FFFFFF"/>
                        <w:sz w:val="32"/>
                        <w:szCs w:val="32"/>
                      </w:rPr>
                    </w:pPr>
                    <w:r>
                      <w:rPr>
                        <w:rFonts w:ascii="楷体" w:eastAsia="楷体" w:hAnsi="楷体" w:cs="楷体" w:hint="eastAsia"/>
                        <w:b/>
                        <w:bCs/>
                        <w:sz w:val="32"/>
                        <w:szCs w:val="32"/>
                      </w:rPr>
                      <w:t>不利于更好地管理残损人民币回收质量</w:t>
                    </w:r>
                  </w:p>
                </w:txbxContent>
              </v:textbox>
            </v:shape>
            <v:shape id="右箭头 1032" o:spid="_x0000_s1036" type="#_x0000_t13" style="position:absolute;top:2847;width:4690;height:987" o:preferrelative="t" adj="12841,2361" fillcolor="#dd8047" stroked="f">
              <v:textbox inset="0,0,0,0">
                <w:txbxContent>
                  <w:p w:rsidR="00A012BC" w:rsidRDefault="00F738B9">
                    <w:pPr>
                      <w:pStyle w:val="a3"/>
                      <w:snapToGrid w:val="0"/>
                      <w:spacing w:beforeAutospacing="0" w:afterAutospacing="0"/>
                      <w:jc w:val="center"/>
                      <w:rPr>
                        <w:rFonts w:ascii="楷体" w:eastAsia="楷体" w:hAnsi="楷体" w:cs="楷体"/>
                        <w:b/>
                        <w:bCs/>
                        <w:color w:val="FFFFFF"/>
                        <w:sz w:val="32"/>
                        <w:szCs w:val="32"/>
                      </w:rPr>
                    </w:pPr>
                    <w:r>
                      <w:rPr>
                        <w:rFonts w:ascii="楷体" w:eastAsia="楷体" w:hAnsi="楷体" w:cs="楷体" w:hint="eastAsia"/>
                        <w:b/>
                        <w:bCs/>
                        <w:sz w:val="32"/>
                        <w:szCs w:val="32"/>
                      </w:rPr>
                      <w:t>不利于评判钞票清分设备处理水平</w:t>
                    </w:r>
                  </w:p>
                </w:txbxContent>
              </v:textbox>
            </v:shape>
            <w10:wrap type="topAndBottom" anchorx="page"/>
          </v:group>
        </w:pict>
      </w:r>
      <w:r w:rsidRPr="00A012BC">
        <w:pict>
          <v:shape id="文本框 192" o:spid="_x0000_s1037" type="#_x0000_t202" style="position:absolute;left:0;text-align:left;margin-left:246.75pt;margin-top:64.35pt;width:165.75pt;height:24.25pt;z-index:251758592" o:preferrelative="t" filled="f" stroked="f">
            <v:textbox>
              <w:txbxContent>
                <w:p w:rsidR="00A012BC" w:rsidRDefault="00A012BC"/>
              </w:txbxContent>
            </v:textbox>
          </v:shape>
        </w:pict>
      </w:r>
    </w:p>
    <w:p w:rsidR="00A012BC" w:rsidRDefault="00A012BC">
      <w:pPr>
        <w:ind w:firstLine="600"/>
        <w:rPr>
          <w:rFonts w:ascii="仿宋" w:eastAsia="仿宋" w:hAnsi="仿宋" w:cs="仿宋"/>
          <w:sz w:val="30"/>
          <w:szCs w:val="30"/>
        </w:rPr>
      </w:pPr>
    </w:p>
    <w:p w:rsidR="00A012BC" w:rsidRDefault="00F738B9">
      <w:pPr>
        <w:ind w:firstLine="600"/>
        <w:rPr>
          <w:rFonts w:ascii="仿宋" w:eastAsia="仿宋" w:hAnsi="仿宋" w:cs="仿宋"/>
          <w:b/>
          <w:bCs/>
          <w:sz w:val="32"/>
          <w:szCs w:val="32"/>
        </w:rPr>
      </w:pPr>
      <w:r>
        <w:rPr>
          <w:rFonts w:ascii="仿宋" w:eastAsia="仿宋" w:hAnsi="仿宋" w:cs="仿宋" w:hint="eastAsia"/>
          <w:b/>
          <w:bCs/>
          <w:sz w:val="32"/>
          <w:szCs w:val="32"/>
        </w:rPr>
        <w:t>为解决这些问题，适应和满足当前人民币国际化及货币发行业务发展的需要，中国人民银行货币金银局经报金标委批准，编制了《不宜流通人民币</w:t>
      </w:r>
      <w:r>
        <w:rPr>
          <w:rFonts w:ascii="仿宋" w:eastAsia="仿宋" w:hAnsi="仿宋" w:cs="仿宋" w:hint="eastAsia"/>
          <w:b/>
          <w:bCs/>
          <w:sz w:val="32"/>
          <w:szCs w:val="32"/>
        </w:rPr>
        <w:t xml:space="preserve"> </w:t>
      </w:r>
      <w:r>
        <w:rPr>
          <w:rFonts w:ascii="仿宋" w:eastAsia="仿宋" w:hAnsi="仿宋" w:cs="仿宋" w:hint="eastAsia"/>
          <w:b/>
          <w:bCs/>
          <w:sz w:val="32"/>
          <w:szCs w:val="32"/>
        </w:rPr>
        <w:t>纸币》金融行业标准。</w:t>
      </w:r>
    </w:p>
    <w:p w:rsidR="00A012BC" w:rsidRDefault="00F738B9">
      <w:pPr>
        <w:ind w:firstLine="600"/>
        <w:rPr>
          <w:rFonts w:ascii="仿宋" w:eastAsia="仿宋" w:hAnsi="仿宋" w:cs="仿宋"/>
          <w:b/>
          <w:bCs/>
          <w:sz w:val="32"/>
          <w:szCs w:val="32"/>
        </w:rPr>
      </w:pPr>
      <w:r>
        <w:rPr>
          <w:rFonts w:ascii="仿宋" w:eastAsia="仿宋" w:hAnsi="仿宋" w:cs="仿宋" w:hint="eastAsia"/>
          <w:b/>
          <w:bCs/>
          <w:sz w:val="32"/>
          <w:szCs w:val="32"/>
        </w:rPr>
        <w:t>下面，小编就带大家全面地认识认识它吧。</w:t>
      </w:r>
    </w:p>
    <w:p w:rsidR="00A012BC" w:rsidRDefault="00F738B9">
      <w:pPr>
        <w:numPr>
          <w:ilvl w:val="0"/>
          <w:numId w:val="1"/>
        </w:numPr>
        <w:jc w:val="center"/>
        <w:rPr>
          <w:rFonts w:ascii="黑体" w:eastAsia="黑体" w:hAnsi="黑体"/>
          <w:b/>
          <w:bCs/>
          <w:sz w:val="36"/>
          <w:szCs w:val="36"/>
        </w:rPr>
      </w:pPr>
      <w:r>
        <w:rPr>
          <w:rFonts w:ascii="黑体" w:eastAsia="黑体" w:hAnsi="黑体" w:hint="eastAsia"/>
          <w:b/>
          <w:bCs/>
          <w:sz w:val="36"/>
          <w:szCs w:val="36"/>
        </w:rPr>
        <w:t>标准的重要意义</w:t>
      </w:r>
    </w:p>
    <w:p w:rsidR="00A012BC" w:rsidRDefault="00A012BC">
      <w:pPr>
        <w:rPr>
          <w:rFonts w:ascii="黑体" w:eastAsia="黑体" w:hAnsi="黑体"/>
          <w:sz w:val="36"/>
          <w:szCs w:val="36"/>
        </w:rPr>
      </w:pPr>
      <w:r w:rsidRPr="00A012BC">
        <w:rPr>
          <w:sz w:val="36"/>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75" o:spid="_x0000_s1038" type="#_x0000_t176" style="position:absolute;left:0;text-align:left;margin-left:-.55pt;margin-top:156.7pt;width:440.8pt;height:54.6pt;z-index:251766784" o:preferrelative="t" fillcolor="#9cbee0" strokecolor="#739cc3" strokeweight="1.25pt">
            <v:fill color2="#bbd5f0" type="gradient"/>
            <v:stroke miterlimit="2"/>
          </v:shape>
        </w:pict>
      </w:r>
      <w:r w:rsidRPr="00A012BC">
        <w:rPr>
          <w:sz w:val="36"/>
        </w:rPr>
        <w:pict>
          <v:shape id="流程图: 可选过程 172" o:spid="_x0000_s1039" type="#_x0000_t176" style="position:absolute;left:0;text-align:left;margin-left:-1.25pt;margin-top:80.2pt;width:439.25pt;height:67.85pt;z-index:251764736" o:preferrelative="t" fillcolor="#9cbee0" strokecolor="#739cc3" strokeweight="1.25pt">
            <v:fill color2="#bbd5f0" type="gradient"/>
            <v:stroke miterlimit="2"/>
          </v:shape>
        </w:pict>
      </w:r>
      <w:r w:rsidRPr="00A012BC">
        <w:rPr>
          <w:sz w:val="36"/>
        </w:rPr>
        <w:pict>
          <v:shape id="文本框 173" o:spid="_x0000_s1040" type="#_x0000_t202" style="position:absolute;left:0;text-align:left;margin-left:9.45pt;margin-top:83.4pt;width:427.15pt;height:58.6pt;z-index:251765760" o:preferrelative="t" filled="f" stroked="f">
            <v:textbox>
              <w:txbxContent>
                <w:p w:rsidR="00A012BC" w:rsidRDefault="00F738B9">
                  <w:pPr>
                    <w:pStyle w:val="a3"/>
                    <w:snapToGrid w:val="0"/>
                    <w:spacing w:beforeAutospacing="0" w:afterAutospacing="0" w:line="192" w:lineRule="auto"/>
                    <w:jc w:val="center"/>
                    <w:rPr>
                      <w:rFonts w:ascii="楷体_GB2312" w:eastAsia="楷体_GB2312" w:hAnsi="楷体_GB2312" w:cs="楷体_GB2312"/>
                      <w:b/>
                      <w:bCs/>
                      <w:color w:val="FFFFFF"/>
                      <w:sz w:val="32"/>
                      <w:szCs w:val="32"/>
                    </w:rPr>
                  </w:pPr>
                  <w:r>
                    <w:rPr>
                      <w:rFonts w:ascii="楷体_GB2312" w:eastAsia="楷体_GB2312" w:hAnsi="楷体_GB2312" w:cs="楷体_GB2312" w:hint="eastAsia"/>
                      <w:b/>
                      <w:bCs/>
                      <w:sz w:val="32"/>
                      <w:szCs w:val="32"/>
                    </w:rPr>
                    <w:t>有利于更好地管理残损人民币回收质量、科学确定钞票清分处理设备清分参数、评判钞票清分设备处理水平和满足钞票清分设备采购需要</w:t>
                  </w:r>
                </w:p>
                <w:p w:rsidR="00A012BC" w:rsidRDefault="00A012BC"/>
              </w:txbxContent>
            </v:textbox>
          </v:shape>
        </w:pict>
      </w:r>
      <w:r w:rsidRPr="00A012BC">
        <w:rPr>
          <w:sz w:val="36"/>
        </w:rPr>
        <w:pict>
          <v:shape id="流程图: 可选过程 169" o:spid="_x0000_s1041" type="#_x0000_t176" style="position:absolute;left:0;text-align:left;margin-left:.15pt;margin-top:16.3pt;width:435pt;height:54.6pt;z-index:251762688" o:preferrelative="t" fillcolor="#9cbee0" strokecolor="#739cc3" strokeweight="1.25pt">
            <v:fill color2="#bbd5f0" type="gradient"/>
            <v:stroke miterlimit="2"/>
          </v:shape>
        </w:pict>
      </w:r>
      <w:r w:rsidRPr="00A012BC">
        <w:rPr>
          <w:sz w:val="36"/>
        </w:rPr>
        <w:pict>
          <v:shape id="文本框 170" o:spid="_x0000_s1042" type="#_x0000_t202" style="position:absolute;left:0;text-align:left;margin-left:21.6pt;margin-top:28.25pt;width:407.15pt;height:47.85pt;z-index:251763712" o:preferrelative="t" filled="f" stroked="f">
            <v:textbox>
              <w:txbxContent>
                <w:p w:rsidR="00A012BC" w:rsidRDefault="00F738B9">
                  <w:pPr>
                    <w:pStyle w:val="a3"/>
                    <w:snapToGrid w:val="0"/>
                    <w:spacing w:beforeAutospacing="0" w:afterAutospacing="0" w:line="192" w:lineRule="auto"/>
                    <w:jc w:val="center"/>
                    <w:rPr>
                      <w:rFonts w:ascii="楷体_GB2312" w:eastAsia="楷体_GB2312" w:hAnsi="楷体_GB2312" w:cs="楷体_GB2312"/>
                      <w:b/>
                      <w:bCs/>
                      <w:color w:val="FFFFFF"/>
                      <w:sz w:val="32"/>
                      <w:szCs w:val="32"/>
                    </w:rPr>
                  </w:pPr>
                  <w:r>
                    <w:rPr>
                      <w:rFonts w:ascii="楷体_GB2312" w:eastAsia="楷体_GB2312" w:hAnsi="楷体_GB2312" w:cs="楷体_GB2312" w:hint="eastAsia"/>
                      <w:b/>
                      <w:bCs/>
                      <w:sz w:val="32"/>
                      <w:szCs w:val="32"/>
                    </w:rPr>
                    <w:t>为人民银行分支机构和银行业金融机构科学开展不宜流通人民币纸币回收工作提供了依据</w:t>
                  </w:r>
                </w:p>
                <w:p w:rsidR="00A012BC" w:rsidRDefault="00A012BC"/>
              </w:txbxContent>
            </v:textbox>
          </v:shape>
        </w:pict>
      </w:r>
    </w:p>
    <w:p w:rsidR="00A012BC" w:rsidRDefault="00A012BC">
      <w:pPr>
        <w:ind w:firstLine="600"/>
        <w:rPr>
          <w:rFonts w:ascii="仿宋" w:eastAsia="仿宋" w:hAnsi="仿宋" w:cs="仿宋"/>
          <w:sz w:val="30"/>
          <w:szCs w:val="30"/>
        </w:rPr>
      </w:pPr>
      <w:r w:rsidRPr="00A012BC">
        <w:pict>
          <v:shape id="_x0000_s1043" type="#_x0000_t202" style="position:absolute;left:0;text-align:left;margin-left:6.05pt;margin-top:86.35pt;width:24.45pt;height:69.8pt;z-index:251704320" o:preferrelative="t" filled="f" stroked="f">
            <v:textbox>
              <w:txbxContent>
                <w:p w:rsidR="00A012BC" w:rsidRDefault="00A012BC"/>
              </w:txbxContent>
            </v:textbox>
          </v:shape>
        </w:pict>
      </w:r>
    </w:p>
    <w:p w:rsidR="00A012BC" w:rsidRDefault="00A012BC">
      <w:pPr>
        <w:jc w:val="center"/>
        <w:rPr>
          <w:rFonts w:ascii="黑体" w:eastAsia="黑体" w:hAnsi="黑体"/>
          <w:sz w:val="30"/>
          <w:szCs w:val="30"/>
        </w:rPr>
      </w:pPr>
    </w:p>
    <w:p w:rsidR="00A012BC" w:rsidRDefault="00A012BC">
      <w:pPr>
        <w:jc w:val="center"/>
        <w:rPr>
          <w:rFonts w:ascii="黑体" w:eastAsia="黑体" w:hAnsi="黑体"/>
          <w:sz w:val="30"/>
          <w:szCs w:val="30"/>
        </w:rPr>
      </w:pPr>
    </w:p>
    <w:p w:rsidR="00A012BC" w:rsidRDefault="00A012BC">
      <w:pPr>
        <w:rPr>
          <w:rFonts w:ascii="黑体" w:eastAsia="黑体" w:hAnsi="黑体"/>
          <w:sz w:val="30"/>
          <w:szCs w:val="30"/>
        </w:rPr>
      </w:pPr>
    </w:p>
    <w:p w:rsidR="00A012BC" w:rsidRDefault="00A012BC">
      <w:pPr>
        <w:rPr>
          <w:rFonts w:ascii="黑体" w:eastAsia="黑体" w:hAnsi="黑体"/>
          <w:sz w:val="30"/>
          <w:szCs w:val="30"/>
        </w:rPr>
      </w:pPr>
      <w:r w:rsidRPr="00A012BC">
        <w:rPr>
          <w:sz w:val="36"/>
        </w:rPr>
        <w:pict>
          <v:shape id="文本框 176" o:spid="_x0000_s1044" type="#_x0000_t202" style="position:absolute;left:0;text-align:left;margin-left:.15pt;margin-top:21pt;width:435pt;height:65pt;z-index:251767808" o:preferrelative="t" filled="f" stroked="f">
            <v:textbox>
              <w:txbxContent>
                <w:p w:rsidR="00A012BC" w:rsidRDefault="00F738B9">
                  <w:pPr>
                    <w:pStyle w:val="a3"/>
                    <w:snapToGrid w:val="0"/>
                    <w:spacing w:beforeAutospacing="0" w:afterAutospacing="0" w:line="192" w:lineRule="auto"/>
                    <w:jc w:val="center"/>
                    <w:rPr>
                      <w:rFonts w:ascii="楷体_GB2312" w:eastAsia="楷体_GB2312" w:hAnsi="楷体_GB2312" w:cs="楷体_GB2312"/>
                      <w:b/>
                      <w:bCs/>
                      <w:color w:val="FFFFFF"/>
                      <w:sz w:val="32"/>
                      <w:szCs w:val="32"/>
                    </w:rPr>
                  </w:pPr>
                  <w:r>
                    <w:rPr>
                      <w:rFonts w:ascii="楷体_GB2312" w:eastAsia="楷体_GB2312" w:hAnsi="楷体_GB2312" w:cs="楷体_GB2312" w:hint="eastAsia"/>
                      <w:b/>
                      <w:bCs/>
                      <w:sz w:val="32"/>
                      <w:szCs w:val="32"/>
                    </w:rPr>
                    <w:t>有利于提高流通中人民币整洁度管理水平和维护人民币信誉</w:t>
                  </w:r>
                </w:p>
                <w:p w:rsidR="00A012BC" w:rsidRDefault="00A012BC">
                  <w:pPr>
                    <w:rPr>
                      <w:rFonts w:ascii="楷体_GB2312" w:eastAsia="楷体_GB2312" w:hAnsi="楷体_GB2312" w:cs="楷体_GB2312"/>
                      <w:b/>
                      <w:bCs/>
                      <w:sz w:val="32"/>
                      <w:szCs w:val="32"/>
                    </w:rPr>
                  </w:pPr>
                </w:p>
              </w:txbxContent>
            </v:textbox>
          </v:shape>
        </w:pict>
      </w:r>
    </w:p>
    <w:p w:rsidR="00A012BC" w:rsidRDefault="00A012BC">
      <w:pPr>
        <w:jc w:val="center"/>
        <w:rPr>
          <w:rFonts w:ascii="黑体" w:eastAsia="黑体" w:hAnsi="黑体"/>
          <w:sz w:val="30"/>
          <w:szCs w:val="30"/>
        </w:rPr>
      </w:pPr>
    </w:p>
    <w:p w:rsidR="00A012BC" w:rsidRDefault="00A012BC">
      <w:pPr>
        <w:rPr>
          <w:rFonts w:ascii="黑体" w:eastAsia="黑体" w:hAnsi="黑体"/>
          <w:sz w:val="30"/>
          <w:szCs w:val="30"/>
        </w:rPr>
      </w:pPr>
    </w:p>
    <w:p w:rsidR="00A012BC" w:rsidRDefault="00A012BC">
      <w:pPr>
        <w:jc w:val="center"/>
        <w:rPr>
          <w:rFonts w:ascii="黑体" w:eastAsia="黑体" w:hAnsi="黑体"/>
          <w:sz w:val="30"/>
          <w:szCs w:val="30"/>
        </w:rPr>
      </w:pPr>
    </w:p>
    <w:p w:rsidR="00A012BC" w:rsidRDefault="00F738B9">
      <w:pPr>
        <w:numPr>
          <w:ilvl w:val="0"/>
          <w:numId w:val="2"/>
        </w:numPr>
        <w:jc w:val="center"/>
        <w:rPr>
          <w:rFonts w:ascii="黑体" w:eastAsia="黑体" w:hAnsi="黑体"/>
          <w:b/>
          <w:bCs/>
          <w:sz w:val="36"/>
          <w:szCs w:val="36"/>
        </w:rPr>
      </w:pPr>
      <w:r>
        <w:rPr>
          <w:rFonts w:ascii="黑体" w:eastAsia="黑体" w:hAnsi="黑体" w:hint="eastAsia"/>
          <w:b/>
          <w:bCs/>
          <w:sz w:val="36"/>
          <w:szCs w:val="36"/>
        </w:rPr>
        <w:t>标准的主要内容</w:t>
      </w:r>
    </w:p>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标准采用系统、量化方式，明确了不宜流通人民币概念，界定了十二类残损人民币特征，将于</w:t>
      </w:r>
      <w:r>
        <w:rPr>
          <w:rFonts w:ascii="仿宋_GB2312" w:eastAsia="仿宋_GB2312" w:hAnsi="仿宋_GB2312" w:cs="仿宋_GB2312" w:hint="eastAsia"/>
          <w:b/>
          <w:bCs/>
          <w:sz w:val="32"/>
          <w:szCs w:val="32"/>
        </w:rPr>
        <w:t>2018</w:t>
      </w:r>
      <w:r>
        <w:rPr>
          <w:rFonts w:ascii="仿宋_GB2312" w:eastAsia="仿宋_GB2312" w:hAnsi="仿宋_GB2312" w:cs="仿宋_GB2312" w:hint="eastAsia"/>
          <w:b/>
          <w:bCs/>
          <w:sz w:val="32"/>
          <w:szCs w:val="32"/>
        </w:rPr>
        <w:t>年</w:t>
      </w: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月</w:t>
      </w: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日正式实施。</w:t>
      </w:r>
      <w:bookmarkStart w:id="0" w:name="_GoBack"/>
      <w:bookmarkEnd w:id="0"/>
    </w:p>
    <w:p w:rsidR="00A012BC" w:rsidRDefault="00340C68">
      <w:pPr>
        <w:jc w:val="center"/>
        <w:rPr>
          <w:rFonts w:ascii="仿宋" w:eastAsia="仿宋" w:hAnsi="仿宋" w:cs="仿宋"/>
          <w:sz w:val="30"/>
          <w:szCs w:val="30"/>
        </w:rPr>
      </w:pPr>
      <w:r>
        <w:rPr>
          <w:rFonts w:ascii="仿宋" w:eastAsia="仿宋" w:hAnsi="仿宋" w:cs="仿宋"/>
          <w:noProof/>
          <w:sz w:val="30"/>
          <w:szCs w:val="30"/>
        </w:rPr>
        <w:drawing>
          <wp:inline distT="0" distB="0" distL="0" distR="0">
            <wp:extent cx="5269230" cy="2715895"/>
            <wp:effectExtent l="19050" t="0" r="7620" b="0"/>
            <wp:docPr id="1" name="图片框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81"/>
                    <pic:cNvPicPr>
                      <a:picLocks noChangeAspect="1" noChangeArrowheads="1"/>
                    </pic:cNvPicPr>
                  </pic:nvPicPr>
                  <pic:blipFill>
                    <a:blip r:embed="rId8"/>
                    <a:srcRect/>
                    <a:stretch>
                      <a:fillRect/>
                    </a:stretch>
                  </pic:blipFill>
                  <pic:spPr bwMode="auto">
                    <a:xfrm>
                      <a:off x="0" y="0"/>
                      <a:ext cx="5269230" cy="2715895"/>
                    </a:xfrm>
                    <a:prstGeom prst="rect">
                      <a:avLst/>
                    </a:prstGeom>
                    <a:noFill/>
                    <a:ln w="9525">
                      <a:noFill/>
                      <a:miter lim="800000"/>
                      <a:headEnd/>
                      <a:tailEnd/>
                    </a:ln>
                  </pic:spPr>
                </pic:pic>
              </a:graphicData>
            </a:graphic>
          </wp:inline>
        </w:drawing>
      </w:r>
    </w:p>
    <w:p w:rsidR="00A012BC" w:rsidRDefault="00A012BC">
      <w:pPr>
        <w:ind w:firstLine="600"/>
        <w:rPr>
          <w:rFonts w:ascii="宋体" w:hAnsi="宋体" w:cs="宋体"/>
          <w:b/>
          <w:bCs/>
          <w:sz w:val="32"/>
          <w:szCs w:val="32"/>
        </w:rPr>
      </w:pPr>
    </w:p>
    <w:p w:rsidR="00A012BC" w:rsidRDefault="00F738B9">
      <w:pPr>
        <w:ind w:firstLine="600"/>
        <w:rPr>
          <w:rFonts w:ascii="黑体" w:eastAsia="黑体" w:hAnsi="黑体"/>
          <w:b/>
          <w:bCs/>
          <w:sz w:val="32"/>
          <w:szCs w:val="32"/>
        </w:rPr>
      </w:pPr>
      <w:r>
        <w:rPr>
          <w:rFonts w:ascii="黑体" w:eastAsia="黑体" w:hAnsi="黑体" w:hint="eastAsia"/>
          <w:b/>
          <w:bCs/>
          <w:sz w:val="32"/>
          <w:szCs w:val="32"/>
        </w:rPr>
        <w:t>（一）脏污</w:t>
      </w:r>
    </w:p>
    <w:p w:rsidR="00A012BC" w:rsidRDefault="00A012BC">
      <w:pPr>
        <w:ind w:firstLine="600"/>
        <w:rPr>
          <w:rFonts w:ascii="仿宋" w:eastAsia="仿宋" w:hAnsi="仿宋" w:cs="仿宋"/>
          <w:sz w:val="30"/>
          <w:szCs w:val="30"/>
        </w:rPr>
      </w:pPr>
      <w:r w:rsidRPr="00A012BC">
        <w:rPr>
          <w:sz w:val="30"/>
        </w:rPr>
        <w:pict>
          <v:shape id="_x0000_s1046" type="#_x0000_t202" style="position:absolute;left:0;text-align:left;margin-left:11.7pt;margin-top:19.05pt;width:385.25pt;height:191.9pt;z-index:251714560" o:preferrelative="t" filled="f" stroked="f">
            <v:textbox>
              <w:txbxContent>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人民币纸币在流通过程中自然磨损、老化，使票面整体颜色改变，按照人民银行规定的各面额人民币纸币采样点及检测条件，检测的人民币纸币正面、背面采样点光密度</w:t>
                  </w:r>
                  <w:r>
                    <w:rPr>
                      <w:rFonts w:ascii="仿宋_GB2312" w:eastAsia="仿宋_GB2312" w:hAnsi="仿宋_GB2312" w:cs="仿宋_GB2312" w:hint="eastAsia"/>
                      <w:b/>
                      <w:bCs/>
                      <w:sz w:val="32"/>
                      <w:szCs w:val="32"/>
                    </w:rPr>
                    <w:t>V</w:t>
                  </w:r>
                  <w:r>
                    <w:rPr>
                      <w:rFonts w:ascii="仿宋_GB2312" w:eastAsia="仿宋_GB2312" w:hAnsi="仿宋_GB2312" w:cs="仿宋_GB2312" w:hint="eastAsia"/>
                      <w:b/>
                      <w:bCs/>
                      <w:sz w:val="32"/>
                      <w:szCs w:val="32"/>
                    </w:rPr>
                    <w:t>值，分别计算平均值的最大值，若大于等于表</w:t>
                  </w: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规定标准，为不宜流通人民币。</w:t>
                  </w:r>
                </w:p>
                <w:p w:rsidR="00A012BC" w:rsidRDefault="00A012BC">
                  <w:pPr>
                    <w:rPr>
                      <w:sz w:val="32"/>
                      <w:szCs w:val="32"/>
                    </w:rPr>
                  </w:pPr>
                </w:p>
              </w:txbxContent>
            </v:textbox>
          </v:shape>
        </w:pict>
      </w:r>
      <w:r w:rsidRPr="00A012BC">
        <w:rPr>
          <w:sz w:val="30"/>
        </w:rPr>
        <w:pict>
          <v:shape id="_x0000_s1047" type="#_x0000_t176" style="position:absolute;left:0;text-align:left;margin-left:-7.45pt;margin-top:7.1pt;width:432.55pt;height:225.3pt;z-index:251713536" o:preferrelative="t" fillcolor="#3cc" strokecolor="#3cc" strokeweight="1.25pt">
            <v:stroke miterlimit="2"/>
          </v:shape>
        </w:pict>
      </w:r>
    </w:p>
    <w:p w:rsidR="00A012BC" w:rsidRDefault="00A012BC">
      <w:pPr>
        <w:ind w:firstLine="600"/>
        <w:rPr>
          <w:rFonts w:ascii="仿宋" w:eastAsia="仿宋" w:hAnsi="仿宋" w:cs="仿宋"/>
          <w:sz w:val="30"/>
          <w:szCs w:val="30"/>
        </w:rPr>
      </w:pPr>
    </w:p>
    <w:p w:rsidR="00A012BC" w:rsidRDefault="00A012BC">
      <w:pPr>
        <w:ind w:firstLine="600"/>
        <w:rPr>
          <w:rFonts w:ascii="仿宋" w:eastAsia="仿宋" w:hAnsi="仿宋" w:cs="仿宋"/>
          <w:sz w:val="30"/>
          <w:szCs w:val="30"/>
        </w:rPr>
      </w:pPr>
    </w:p>
    <w:p w:rsidR="00A012BC" w:rsidRDefault="00A012BC">
      <w:pPr>
        <w:ind w:firstLine="600"/>
        <w:rPr>
          <w:rFonts w:ascii="仿宋" w:eastAsia="仿宋" w:hAnsi="仿宋" w:cs="仿宋"/>
          <w:sz w:val="30"/>
          <w:szCs w:val="30"/>
        </w:rPr>
      </w:pPr>
    </w:p>
    <w:p w:rsidR="00A012BC" w:rsidRDefault="00A012BC">
      <w:pPr>
        <w:ind w:firstLine="600"/>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jc w:val="center"/>
        <w:rPr>
          <w:rFonts w:ascii="楷体_GB2312" w:eastAsia="楷体_GB2312" w:hAnsi="楷体_GB2312" w:cs="楷体_GB2312"/>
          <w:b/>
          <w:bCs/>
          <w:sz w:val="30"/>
          <w:szCs w:val="30"/>
        </w:rPr>
      </w:pPr>
    </w:p>
    <w:p w:rsidR="00A012BC" w:rsidRDefault="00A012BC">
      <w:pPr>
        <w:jc w:val="center"/>
        <w:rPr>
          <w:rFonts w:ascii="楷体_GB2312" w:eastAsia="楷体_GB2312" w:hAnsi="楷体_GB2312" w:cs="楷体_GB2312"/>
          <w:b/>
          <w:bCs/>
          <w:sz w:val="30"/>
          <w:szCs w:val="30"/>
        </w:rPr>
      </w:pPr>
    </w:p>
    <w:p w:rsidR="00A012BC" w:rsidRDefault="00A012BC">
      <w:pPr>
        <w:jc w:val="center"/>
        <w:rPr>
          <w:rFonts w:ascii="楷体_GB2312" w:eastAsia="楷体_GB2312" w:hAnsi="楷体_GB2312" w:cs="楷体_GB2312"/>
          <w:b/>
          <w:bCs/>
          <w:sz w:val="30"/>
          <w:szCs w:val="30"/>
        </w:rPr>
      </w:pPr>
    </w:p>
    <w:p w:rsidR="00A012BC" w:rsidRDefault="00A012BC">
      <w:pPr>
        <w:jc w:val="center"/>
        <w:rPr>
          <w:rFonts w:ascii="楷体_GB2312" w:eastAsia="楷体_GB2312" w:hAnsi="楷体_GB2312" w:cs="楷体_GB2312"/>
          <w:b/>
          <w:bCs/>
          <w:sz w:val="30"/>
          <w:szCs w:val="30"/>
        </w:rPr>
      </w:pPr>
    </w:p>
    <w:p w:rsidR="00A012BC" w:rsidRDefault="00A012BC">
      <w:pPr>
        <w:jc w:val="center"/>
        <w:rPr>
          <w:rFonts w:ascii="楷体_GB2312" w:eastAsia="楷体_GB2312" w:hAnsi="楷体_GB2312" w:cs="楷体_GB2312"/>
          <w:b/>
          <w:bCs/>
          <w:sz w:val="30"/>
          <w:szCs w:val="30"/>
        </w:rPr>
      </w:pPr>
    </w:p>
    <w:p w:rsidR="00A012BC" w:rsidRDefault="00A012BC">
      <w:pPr>
        <w:jc w:val="center"/>
        <w:rPr>
          <w:rFonts w:ascii="楷体_GB2312" w:eastAsia="楷体_GB2312" w:hAnsi="楷体_GB2312" w:cs="楷体_GB2312"/>
          <w:b/>
          <w:bCs/>
          <w:sz w:val="32"/>
          <w:szCs w:val="32"/>
        </w:rPr>
      </w:pPr>
    </w:p>
    <w:p w:rsidR="00A012BC" w:rsidRDefault="00A012BC">
      <w:pPr>
        <w:jc w:val="center"/>
        <w:rPr>
          <w:rFonts w:ascii="楷体_GB2312" w:eastAsia="楷体_GB2312" w:hAnsi="楷体_GB2312" w:cs="楷体_GB2312"/>
          <w:b/>
          <w:bCs/>
          <w:sz w:val="32"/>
          <w:szCs w:val="32"/>
        </w:rPr>
      </w:pPr>
      <w:r w:rsidRPr="00A012BC">
        <w:rPr>
          <w:sz w:val="32"/>
        </w:rPr>
        <w:pict>
          <v:shape id="文本框 182" o:spid="_x0000_s1048" type="#_x0000_t202" style="position:absolute;left:0;text-align:left;margin-left:153.05pt;margin-top:22.65pt;width:102.85pt;height:31.5pt;z-index:251769856" o:preferrelative="t" filled="f" stroked="f">
            <v:textbox>
              <w:txbxContent>
                <w:p w:rsidR="00A012BC" w:rsidRDefault="00F738B9">
                  <w:r>
                    <w:rPr>
                      <w:rFonts w:ascii="楷体_GB2312" w:eastAsia="楷体_GB2312" w:hAnsi="楷体_GB2312" w:cs="楷体_GB2312" w:hint="eastAsia"/>
                      <w:b/>
                      <w:bCs/>
                      <w:sz w:val="32"/>
                      <w:szCs w:val="32"/>
                    </w:rPr>
                    <w:t>采样点图示</w:t>
                  </w:r>
                </w:p>
              </w:txbxContent>
            </v:textbox>
          </v:shape>
        </w:pict>
      </w:r>
      <w:r w:rsidRPr="00A012BC">
        <w:rPr>
          <w:sz w:val="32"/>
        </w:rPr>
        <w:pict>
          <v:oval id="椭圆 180" o:spid="_x0000_s1049" style="position:absolute;left:0;text-align:left;margin-left:130.15pt;margin-top:16.25pt;width:140pt;height:41.45pt;z-index:251768832" o:preferrelative="t" fillcolor="#f90" strokecolor="#f90" strokeweight="1.25pt">
            <v:stroke miterlimit="2"/>
          </v:oval>
        </w:pict>
      </w:r>
    </w:p>
    <w:p w:rsidR="00A012BC" w:rsidRDefault="00A012BC">
      <w:pPr>
        <w:jc w:val="center"/>
        <w:rPr>
          <w:rFonts w:ascii="楷体_GB2312" w:eastAsia="楷体_GB2312" w:hAnsi="楷体_GB2312" w:cs="楷体_GB2312"/>
          <w:b/>
          <w:bCs/>
          <w:sz w:val="32"/>
          <w:szCs w:val="32"/>
        </w:rPr>
      </w:pPr>
    </w:p>
    <w:p w:rsidR="00A012BC" w:rsidRDefault="00A012BC">
      <w:pPr>
        <w:jc w:val="center"/>
        <w:rPr>
          <w:rFonts w:ascii="楷体_GB2312" w:eastAsia="楷体_GB2312" w:hAnsi="楷体_GB2312" w:cs="楷体_GB2312"/>
          <w:b/>
          <w:bCs/>
          <w:sz w:val="30"/>
          <w:szCs w:val="30"/>
        </w:rPr>
      </w:pPr>
    </w:p>
    <w:p w:rsidR="00A012BC" w:rsidRDefault="00340C68">
      <w:pPr>
        <w:jc w:val="left"/>
        <w:rPr>
          <w:rFonts w:ascii="楷体_GB2312" w:eastAsia="楷体_GB2312" w:hAnsi="楷体_GB2312" w:cs="楷体_GB2312"/>
          <w:b/>
          <w:bCs/>
          <w:sz w:val="30"/>
          <w:szCs w:val="30"/>
        </w:rPr>
      </w:pPr>
      <w:r>
        <w:rPr>
          <w:rFonts w:ascii="仿宋" w:eastAsia="仿宋" w:hAnsi="仿宋" w:cs="仿宋"/>
          <w:noProof/>
          <w:sz w:val="30"/>
          <w:szCs w:val="30"/>
        </w:rPr>
        <w:drawing>
          <wp:inline distT="0" distB="0" distL="0" distR="0">
            <wp:extent cx="5269230" cy="2915285"/>
            <wp:effectExtent l="19050" t="0" r="7620" b="0"/>
            <wp:docPr id="2" name="图片框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85"/>
                    <pic:cNvPicPr>
                      <a:picLocks noChangeAspect="1" noChangeArrowheads="1"/>
                    </pic:cNvPicPr>
                  </pic:nvPicPr>
                  <pic:blipFill>
                    <a:blip r:embed="rId9"/>
                    <a:srcRect/>
                    <a:stretch>
                      <a:fillRect/>
                    </a:stretch>
                  </pic:blipFill>
                  <pic:spPr bwMode="auto">
                    <a:xfrm>
                      <a:off x="0" y="0"/>
                      <a:ext cx="5269230" cy="2915285"/>
                    </a:xfrm>
                    <a:prstGeom prst="rect">
                      <a:avLst/>
                    </a:prstGeom>
                    <a:noFill/>
                    <a:ln w="9525">
                      <a:noFill/>
                      <a:miter lim="800000"/>
                      <a:headEnd/>
                      <a:tailEnd/>
                    </a:ln>
                  </pic:spPr>
                </pic:pic>
              </a:graphicData>
            </a:graphic>
          </wp:inline>
        </w:drawing>
      </w:r>
      <w:r>
        <w:rPr>
          <w:rFonts w:ascii="仿宋" w:eastAsia="仿宋" w:hAnsi="仿宋" w:cs="仿宋"/>
          <w:noProof/>
          <w:sz w:val="30"/>
          <w:szCs w:val="30"/>
        </w:rPr>
        <w:drawing>
          <wp:inline distT="0" distB="0" distL="0" distR="0">
            <wp:extent cx="5522595" cy="2924175"/>
            <wp:effectExtent l="19050" t="0" r="1905" b="0"/>
            <wp:docPr id="3" name="图片框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87"/>
                    <pic:cNvPicPr>
                      <a:picLocks noChangeAspect="1" noChangeArrowheads="1"/>
                    </pic:cNvPicPr>
                  </pic:nvPicPr>
                  <pic:blipFill>
                    <a:blip r:embed="rId10"/>
                    <a:srcRect/>
                    <a:stretch>
                      <a:fillRect/>
                    </a:stretch>
                  </pic:blipFill>
                  <pic:spPr bwMode="auto">
                    <a:xfrm>
                      <a:off x="0" y="0"/>
                      <a:ext cx="5522595" cy="2924175"/>
                    </a:xfrm>
                    <a:prstGeom prst="rect">
                      <a:avLst/>
                    </a:prstGeom>
                    <a:noFill/>
                    <a:ln w="9525">
                      <a:noFill/>
                      <a:miter lim="800000"/>
                      <a:headEnd/>
                      <a:tailEnd/>
                    </a:ln>
                  </pic:spPr>
                </pic:pic>
              </a:graphicData>
            </a:graphic>
          </wp:inline>
        </w:drawing>
      </w:r>
    </w:p>
    <w:p w:rsidR="00A012BC" w:rsidRDefault="00A012BC">
      <w:pPr>
        <w:jc w:val="center"/>
        <w:rPr>
          <w:rFonts w:ascii="楷体_GB2312" w:eastAsia="楷体_GB2312" w:hAnsi="楷体_GB2312" w:cs="楷体_GB2312"/>
          <w:b/>
          <w:bCs/>
          <w:sz w:val="30"/>
          <w:szCs w:val="30"/>
        </w:rPr>
      </w:pPr>
    </w:p>
    <w:p w:rsidR="00A012BC" w:rsidRDefault="00A012BC">
      <w:pPr>
        <w:jc w:val="center"/>
        <w:rPr>
          <w:rFonts w:ascii="楷体_GB2312" w:eastAsia="楷体_GB2312" w:hAnsi="楷体_GB2312" w:cs="楷体_GB2312"/>
          <w:b/>
          <w:bCs/>
          <w:sz w:val="30"/>
          <w:szCs w:val="30"/>
        </w:rPr>
      </w:pPr>
    </w:p>
    <w:p w:rsidR="00A012BC" w:rsidRDefault="00A012BC">
      <w:pPr>
        <w:jc w:val="center"/>
        <w:rPr>
          <w:rFonts w:ascii="楷体_GB2312" w:eastAsia="楷体_GB2312" w:hAnsi="楷体_GB2312" w:cs="楷体_GB2312"/>
          <w:b/>
          <w:bCs/>
          <w:sz w:val="30"/>
          <w:szCs w:val="30"/>
        </w:rPr>
      </w:pPr>
    </w:p>
    <w:p w:rsidR="00A012BC" w:rsidRDefault="00F738B9">
      <w:pPr>
        <w:jc w:val="center"/>
        <w:rPr>
          <w:rFonts w:ascii="楷体_GB2312" w:eastAsia="楷体_GB2312" w:hAnsi="楷体_GB2312" w:cs="楷体_GB2312"/>
          <w:b/>
          <w:bCs/>
          <w:sz w:val="30"/>
          <w:szCs w:val="30"/>
        </w:rPr>
      </w:pPr>
      <w:r>
        <w:rPr>
          <w:rFonts w:ascii="楷体_GB2312" w:eastAsia="楷体_GB2312" w:hAnsi="楷体_GB2312" w:cs="楷体_GB2312" w:hint="eastAsia"/>
          <w:b/>
          <w:bCs/>
          <w:sz w:val="30"/>
          <w:szCs w:val="30"/>
        </w:rPr>
        <w:t>表</w:t>
      </w:r>
      <w:r>
        <w:rPr>
          <w:rFonts w:ascii="楷体_GB2312" w:eastAsia="楷体_GB2312" w:hAnsi="楷体_GB2312" w:cs="楷体_GB2312" w:hint="eastAsia"/>
          <w:b/>
          <w:bCs/>
          <w:sz w:val="30"/>
          <w:szCs w:val="30"/>
        </w:rPr>
        <w:t>1</w:t>
      </w:r>
      <w:r>
        <w:rPr>
          <w:rFonts w:ascii="楷体_GB2312" w:eastAsia="楷体_GB2312" w:hAnsi="楷体_GB2312" w:cs="楷体_GB2312" w:hint="eastAsia"/>
          <w:b/>
          <w:bCs/>
          <w:sz w:val="30"/>
          <w:szCs w:val="30"/>
        </w:rPr>
        <w:t>：各面额光密度标准表</w:t>
      </w:r>
    </w:p>
    <w:tbl>
      <w:tblPr>
        <w:tblW w:w="7820" w:type="dxa"/>
        <w:tblCellSpacing w:w="0" w:type="dxa"/>
        <w:tblInd w:w="13" w:type="dxa"/>
        <w:tblLayout w:type="fixed"/>
        <w:tblCellMar>
          <w:left w:w="0" w:type="dxa"/>
          <w:right w:w="0" w:type="dxa"/>
        </w:tblCellMar>
        <w:tblLook w:val="0000"/>
      </w:tblPr>
      <w:tblGrid>
        <w:gridCol w:w="3980"/>
        <w:gridCol w:w="3840"/>
      </w:tblGrid>
      <w:tr w:rsidR="00A012BC">
        <w:trPr>
          <w:trHeight w:val="340"/>
          <w:tblCellSpacing w:w="0" w:type="dxa"/>
        </w:trPr>
        <w:tc>
          <w:tcPr>
            <w:tcW w:w="3980" w:type="dxa"/>
            <w:tcBorders>
              <w:top w:val="single" w:sz="6" w:space="0" w:color="000000"/>
              <w:left w:val="single" w:sz="6" w:space="0" w:color="000000"/>
              <w:bottom w:val="single" w:sz="6" w:space="0" w:color="000000"/>
              <w:right w:val="single" w:sz="6" w:space="0" w:color="000000"/>
            </w:tcBorders>
            <w:shd w:val="clear" w:color="auto" w:fill="5B9BD5"/>
            <w:tcMar>
              <w:left w:w="108" w:type="dxa"/>
              <w:right w:w="108" w:type="dxa"/>
            </w:tcMar>
          </w:tcPr>
          <w:p w:rsidR="00A012BC" w:rsidRDefault="00F738B9">
            <w:pPr>
              <w:pStyle w:val="a3"/>
              <w:widowControl/>
              <w:rPr>
                <w:rFonts w:ascii="楷体_GB2312" w:eastAsia="楷体_GB2312" w:cs="楷体_GB2312"/>
                <w:b/>
                <w:color w:val="FFFFFF"/>
              </w:rPr>
            </w:pPr>
            <w:r>
              <w:rPr>
                <w:rFonts w:ascii="楷体_GB2312" w:eastAsia="楷体_GB2312" w:cs="楷体_GB2312"/>
                <w:b/>
                <w:color w:val="FFFFFF"/>
              </w:rPr>
              <w:t>面额</w:t>
            </w:r>
          </w:p>
        </w:tc>
        <w:tc>
          <w:tcPr>
            <w:tcW w:w="3840" w:type="dxa"/>
            <w:tcBorders>
              <w:top w:val="single" w:sz="6" w:space="0" w:color="000000"/>
              <w:left w:val="single" w:sz="6" w:space="0" w:color="000000"/>
              <w:bottom w:val="single" w:sz="6" w:space="0" w:color="000000"/>
              <w:right w:val="single" w:sz="6" w:space="0" w:color="000000"/>
            </w:tcBorders>
            <w:shd w:val="clear" w:color="auto" w:fill="5B9BD5"/>
            <w:tcMar>
              <w:left w:w="108" w:type="dxa"/>
              <w:right w:w="108" w:type="dxa"/>
            </w:tcMar>
          </w:tcPr>
          <w:p w:rsidR="00A012BC" w:rsidRDefault="00F738B9">
            <w:pPr>
              <w:pStyle w:val="a3"/>
              <w:widowControl/>
              <w:rPr>
                <w:rFonts w:ascii="楷体_GB2312" w:eastAsia="楷体_GB2312" w:cs="楷体_GB2312"/>
                <w:b/>
                <w:color w:val="FFFFFF"/>
              </w:rPr>
            </w:pPr>
            <w:r>
              <w:rPr>
                <w:rFonts w:ascii="楷体_GB2312" w:eastAsia="楷体_GB2312" w:cs="楷体_GB2312" w:hint="eastAsia"/>
                <w:b/>
                <w:color w:val="FFFFFF"/>
              </w:rPr>
              <w:t>光密度</w:t>
            </w:r>
          </w:p>
        </w:tc>
      </w:tr>
      <w:tr w:rsidR="00A012BC">
        <w:trPr>
          <w:trHeight w:hRule="exact" w:val="340"/>
          <w:tblCellSpacing w:w="0" w:type="dxa"/>
        </w:trPr>
        <w:tc>
          <w:tcPr>
            <w:tcW w:w="3980" w:type="dxa"/>
            <w:tcBorders>
              <w:top w:val="single" w:sz="6" w:space="0" w:color="000000"/>
              <w:left w:val="single" w:sz="6" w:space="0" w:color="000000"/>
              <w:bottom w:val="single" w:sz="6" w:space="0" w:color="000000"/>
              <w:right w:val="single" w:sz="6" w:space="0" w:color="000000"/>
            </w:tcBorders>
            <w:shd w:val="clear" w:color="auto" w:fill="5B9BD5"/>
            <w:tcMar>
              <w:left w:w="108" w:type="dxa"/>
              <w:right w:w="108" w:type="dxa"/>
            </w:tcMar>
          </w:tcPr>
          <w:p w:rsidR="00A012BC" w:rsidRDefault="00F738B9">
            <w:pPr>
              <w:pStyle w:val="a3"/>
              <w:widowControl/>
            </w:pPr>
            <w:r>
              <w:rPr>
                <w:rFonts w:ascii="楷体_GB2312" w:eastAsia="楷体_GB2312" w:cs="楷体_GB2312"/>
                <w:color w:val="000000"/>
              </w:rPr>
              <w:t>100</w:t>
            </w:r>
            <w:r>
              <w:rPr>
                <w:rFonts w:ascii="楷体_GB2312" w:eastAsia="楷体_GB2312" w:cs="楷体_GB2312"/>
                <w:color w:val="000000"/>
              </w:rPr>
              <w:t>元</w:t>
            </w:r>
          </w:p>
        </w:tc>
        <w:tc>
          <w:tcPr>
            <w:tcW w:w="3840" w:type="dxa"/>
            <w:tcBorders>
              <w:top w:val="single" w:sz="6" w:space="0" w:color="000000"/>
              <w:left w:val="single" w:sz="6" w:space="0" w:color="000000"/>
              <w:bottom w:val="single" w:sz="6" w:space="0" w:color="000000"/>
              <w:right w:val="single" w:sz="6" w:space="0" w:color="000000"/>
            </w:tcBorders>
            <w:shd w:val="clear" w:color="auto" w:fill="5B9BD5"/>
            <w:tcMar>
              <w:left w:w="108" w:type="dxa"/>
              <w:right w:w="108" w:type="dxa"/>
            </w:tcMar>
          </w:tcPr>
          <w:p w:rsidR="00A012BC" w:rsidRDefault="00F738B9">
            <w:pPr>
              <w:pStyle w:val="a3"/>
              <w:widowControl/>
            </w:pPr>
            <w:r>
              <w:rPr>
                <w:rFonts w:ascii="楷体_GB2312" w:eastAsia="楷体_GB2312" w:cs="楷体_GB2312"/>
                <w:b/>
                <w:color w:val="000000"/>
              </w:rPr>
              <w:t>0.23</w:t>
            </w:r>
          </w:p>
        </w:tc>
      </w:tr>
      <w:tr w:rsidR="00A012BC">
        <w:trPr>
          <w:trHeight w:val="340"/>
          <w:tblCellSpacing w:w="0" w:type="dxa"/>
        </w:trPr>
        <w:tc>
          <w:tcPr>
            <w:tcW w:w="3980" w:type="dxa"/>
            <w:tcBorders>
              <w:top w:val="single" w:sz="6" w:space="0" w:color="000000"/>
              <w:left w:val="single" w:sz="6" w:space="0" w:color="000000"/>
              <w:bottom w:val="single" w:sz="6" w:space="0" w:color="000000"/>
              <w:right w:val="single" w:sz="6" w:space="0" w:color="000000"/>
            </w:tcBorders>
            <w:tcMar>
              <w:left w:w="108" w:type="dxa"/>
              <w:right w:w="108" w:type="dxa"/>
            </w:tcMar>
          </w:tcPr>
          <w:p w:rsidR="00A012BC" w:rsidRDefault="00F738B9">
            <w:pPr>
              <w:pStyle w:val="a3"/>
              <w:widowControl/>
            </w:pPr>
            <w:r>
              <w:rPr>
                <w:rFonts w:ascii="楷体_GB2312" w:eastAsia="楷体_GB2312" w:cs="楷体_GB2312"/>
                <w:color w:val="000000"/>
              </w:rPr>
              <w:t>50</w:t>
            </w:r>
            <w:r>
              <w:rPr>
                <w:rFonts w:ascii="楷体_GB2312" w:eastAsia="楷体_GB2312" w:cs="楷体_GB2312"/>
                <w:color w:val="000000"/>
              </w:rPr>
              <w:t>元</w:t>
            </w:r>
          </w:p>
        </w:tc>
        <w:tc>
          <w:tcPr>
            <w:tcW w:w="3840" w:type="dxa"/>
            <w:tcBorders>
              <w:top w:val="single" w:sz="6" w:space="0" w:color="000000"/>
              <w:left w:val="single" w:sz="6" w:space="0" w:color="000000"/>
              <w:bottom w:val="single" w:sz="6" w:space="0" w:color="000000"/>
              <w:right w:val="single" w:sz="6" w:space="0" w:color="000000"/>
            </w:tcBorders>
            <w:tcMar>
              <w:left w:w="108" w:type="dxa"/>
              <w:right w:w="108" w:type="dxa"/>
            </w:tcMar>
          </w:tcPr>
          <w:p w:rsidR="00A012BC" w:rsidRDefault="00F738B9">
            <w:pPr>
              <w:pStyle w:val="a3"/>
              <w:widowControl/>
            </w:pPr>
            <w:r>
              <w:rPr>
                <w:rFonts w:ascii="楷体_GB2312" w:eastAsia="楷体_GB2312" w:cs="楷体_GB2312"/>
                <w:b/>
                <w:color w:val="000000"/>
              </w:rPr>
              <w:t>0.24</w:t>
            </w:r>
          </w:p>
        </w:tc>
      </w:tr>
      <w:tr w:rsidR="00A012BC">
        <w:trPr>
          <w:trHeight w:val="340"/>
          <w:tblCellSpacing w:w="0" w:type="dxa"/>
        </w:trPr>
        <w:tc>
          <w:tcPr>
            <w:tcW w:w="3980" w:type="dxa"/>
            <w:tcBorders>
              <w:top w:val="single" w:sz="6" w:space="0" w:color="000000"/>
              <w:left w:val="single" w:sz="6" w:space="0" w:color="000000"/>
              <w:bottom w:val="single" w:sz="6" w:space="0" w:color="000000"/>
              <w:right w:val="single" w:sz="6" w:space="0" w:color="000000"/>
            </w:tcBorders>
            <w:shd w:val="clear" w:color="auto" w:fill="5B9BD5"/>
            <w:tcMar>
              <w:left w:w="108" w:type="dxa"/>
              <w:right w:w="108" w:type="dxa"/>
            </w:tcMar>
          </w:tcPr>
          <w:p w:rsidR="00A012BC" w:rsidRDefault="00F738B9">
            <w:pPr>
              <w:pStyle w:val="a3"/>
              <w:widowControl/>
            </w:pPr>
            <w:r>
              <w:rPr>
                <w:rFonts w:ascii="楷体_GB2312" w:eastAsia="楷体_GB2312" w:cs="楷体_GB2312"/>
                <w:color w:val="000000"/>
              </w:rPr>
              <w:t>20</w:t>
            </w:r>
            <w:r>
              <w:rPr>
                <w:rFonts w:ascii="楷体_GB2312" w:eastAsia="楷体_GB2312" w:cs="楷体_GB2312"/>
                <w:color w:val="000000"/>
              </w:rPr>
              <w:t>元</w:t>
            </w:r>
          </w:p>
        </w:tc>
        <w:tc>
          <w:tcPr>
            <w:tcW w:w="3840" w:type="dxa"/>
            <w:tcBorders>
              <w:top w:val="single" w:sz="6" w:space="0" w:color="000000"/>
              <w:left w:val="single" w:sz="6" w:space="0" w:color="000000"/>
              <w:bottom w:val="single" w:sz="6" w:space="0" w:color="000000"/>
              <w:right w:val="single" w:sz="6" w:space="0" w:color="000000"/>
            </w:tcBorders>
            <w:shd w:val="clear" w:color="auto" w:fill="5B9BD5"/>
            <w:tcMar>
              <w:left w:w="108" w:type="dxa"/>
              <w:right w:w="108" w:type="dxa"/>
            </w:tcMar>
          </w:tcPr>
          <w:p w:rsidR="00A012BC" w:rsidRDefault="00F738B9">
            <w:pPr>
              <w:pStyle w:val="a3"/>
              <w:widowControl/>
            </w:pPr>
            <w:r>
              <w:rPr>
                <w:rFonts w:ascii="楷体_GB2312" w:eastAsia="楷体_GB2312" w:cs="楷体_GB2312"/>
                <w:b/>
                <w:color w:val="000000"/>
              </w:rPr>
              <w:t>0.24</w:t>
            </w:r>
          </w:p>
        </w:tc>
      </w:tr>
      <w:tr w:rsidR="00A012BC">
        <w:trPr>
          <w:trHeight w:val="340"/>
          <w:tblCellSpacing w:w="0" w:type="dxa"/>
        </w:trPr>
        <w:tc>
          <w:tcPr>
            <w:tcW w:w="3980" w:type="dxa"/>
            <w:tcBorders>
              <w:top w:val="single" w:sz="6" w:space="0" w:color="000000"/>
              <w:left w:val="single" w:sz="6" w:space="0" w:color="000000"/>
              <w:bottom w:val="single" w:sz="6" w:space="0" w:color="000000"/>
              <w:right w:val="single" w:sz="6" w:space="0" w:color="000000"/>
            </w:tcBorders>
            <w:tcMar>
              <w:left w:w="108" w:type="dxa"/>
              <w:right w:w="108" w:type="dxa"/>
            </w:tcMar>
          </w:tcPr>
          <w:p w:rsidR="00A012BC" w:rsidRDefault="00F738B9">
            <w:pPr>
              <w:pStyle w:val="a3"/>
              <w:widowControl/>
            </w:pPr>
            <w:r>
              <w:rPr>
                <w:rFonts w:ascii="楷体_GB2312" w:eastAsia="楷体_GB2312" w:cs="楷体_GB2312"/>
                <w:color w:val="000000"/>
              </w:rPr>
              <w:t>10</w:t>
            </w:r>
            <w:r>
              <w:rPr>
                <w:rFonts w:ascii="楷体_GB2312" w:eastAsia="楷体_GB2312" w:cs="楷体_GB2312"/>
                <w:color w:val="000000"/>
              </w:rPr>
              <w:t>元</w:t>
            </w:r>
          </w:p>
        </w:tc>
        <w:tc>
          <w:tcPr>
            <w:tcW w:w="3840" w:type="dxa"/>
            <w:tcBorders>
              <w:top w:val="single" w:sz="6" w:space="0" w:color="000000"/>
              <w:left w:val="single" w:sz="6" w:space="0" w:color="000000"/>
              <w:bottom w:val="single" w:sz="6" w:space="0" w:color="000000"/>
              <w:right w:val="single" w:sz="6" w:space="0" w:color="000000"/>
            </w:tcBorders>
            <w:tcMar>
              <w:left w:w="108" w:type="dxa"/>
              <w:right w:w="108" w:type="dxa"/>
            </w:tcMar>
          </w:tcPr>
          <w:p w:rsidR="00A012BC" w:rsidRDefault="00F738B9">
            <w:pPr>
              <w:pStyle w:val="a3"/>
              <w:widowControl/>
            </w:pPr>
            <w:r>
              <w:rPr>
                <w:rFonts w:ascii="楷体_GB2312" w:eastAsia="楷体_GB2312" w:cs="楷体_GB2312"/>
                <w:b/>
                <w:color w:val="000000"/>
              </w:rPr>
              <w:t>0.2</w:t>
            </w:r>
            <w:r>
              <w:rPr>
                <w:rFonts w:ascii="楷体_GB2312" w:eastAsia="楷体_GB2312" w:cs="楷体_GB2312" w:hint="eastAsia"/>
                <w:b/>
                <w:color w:val="000000"/>
              </w:rPr>
              <w:t>3</w:t>
            </w:r>
          </w:p>
        </w:tc>
      </w:tr>
      <w:tr w:rsidR="00A012BC">
        <w:trPr>
          <w:trHeight w:val="340"/>
          <w:tblCellSpacing w:w="0" w:type="dxa"/>
        </w:trPr>
        <w:tc>
          <w:tcPr>
            <w:tcW w:w="3980" w:type="dxa"/>
            <w:tcBorders>
              <w:top w:val="single" w:sz="6" w:space="0" w:color="000000"/>
              <w:left w:val="single" w:sz="6" w:space="0" w:color="000000"/>
              <w:bottom w:val="single" w:sz="6" w:space="0" w:color="000000"/>
              <w:right w:val="single" w:sz="6" w:space="0" w:color="000000"/>
            </w:tcBorders>
            <w:shd w:val="clear" w:color="auto" w:fill="5B9BD5"/>
            <w:tcMar>
              <w:left w:w="108" w:type="dxa"/>
              <w:right w:w="108" w:type="dxa"/>
            </w:tcMar>
          </w:tcPr>
          <w:p w:rsidR="00A012BC" w:rsidRDefault="00F738B9">
            <w:pPr>
              <w:pStyle w:val="a3"/>
              <w:widowControl/>
            </w:pPr>
            <w:r>
              <w:rPr>
                <w:rFonts w:ascii="楷体_GB2312" w:eastAsia="楷体_GB2312" w:cs="楷体_GB2312"/>
                <w:color w:val="000000"/>
              </w:rPr>
              <w:t>5</w:t>
            </w:r>
            <w:r>
              <w:rPr>
                <w:rFonts w:ascii="楷体_GB2312" w:eastAsia="楷体_GB2312" w:cs="楷体_GB2312"/>
                <w:color w:val="000000"/>
              </w:rPr>
              <w:t>元</w:t>
            </w:r>
          </w:p>
        </w:tc>
        <w:tc>
          <w:tcPr>
            <w:tcW w:w="3840" w:type="dxa"/>
            <w:tcBorders>
              <w:top w:val="single" w:sz="6" w:space="0" w:color="000000"/>
              <w:left w:val="single" w:sz="6" w:space="0" w:color="000000"/>
              <w:bottom w:val="single" w:sz="6" w:space="0" w:color="000000"/>
              <w:right w:val="single" w:sz="6" w:space="0" w:color="000000"/>
            </w:tcBorders>
            <w:shd w:val="clear" w:color="auto" w:fill="5B9BD5"/>
            <w:tcMar>
              <w:left w:w="108" w:type="dxa"/>
              <w:right w:w="108" w:type="dxa"/>
            </w:tcMar>
          </w:tcPr>
          <w:p w:rsidR="00A012BC" w:rsidRDefault="00F738B9">
            <w:pPr>
              <w:pStyle w:val="a3"/>
              <w:widowControl/>
            </w:pPr>
            <w:r>
              <w:rPr>
                <w:rFonts w:ascii="楷体_GB2312" w:eastAsia="楷体_GB2312" w:cs="楷体_GB2312"/>
                <w:b/>
                <w:color w:val="000000"/>
              </w:rPr>
              <w:t>0.2</w:t>
            </w:r>
            <w:r>
              <w:rPr>
                <w:rFonts w:ascii="楷体_GB2312" w:eastAsia="楷体_GB2312" w:cs="楷体_GB2312" w:hint="eastAsia"/>
                <w:b/>
                <w:color w:val="000000"/>
              </w:rPr>
              <w:t>4</w:t>
            </w:r>
          </w:p>
        </w:tc>
      </w:tr>
      <w:tr w:rsidR="00A012BC">
        <w:trPr>
          <w:trHeight w:val="340"/>
          <w:tblCellSpacing w:w="0" w:type="dxa"/>
        </w:trPr>
        <w:tc>
          <w:tcPr>
            <w:tcW w:w="3980" w:type="dxa"/>
            <w:tcBorders>
              <w:top w:val="single" w:sz="6" w:space="0" w:color="000000"/>
              <w:left w:val="single" w:sz="6" w:space="0" w:color="000000"/>
              <w:bottom w:val="single" w:sz="6" w:space="0" w:color="000000"/>
              <w:right w:val="single" w:sz="6" w:space="0" w:color="000000"/>
            </w:tcBorders>
            <w:tcMar>
              <w:left w:w="108" w:type="dxa"/>
              <w:right w:w="108" w:type="dxa"/>
            </w:tcMar>
          </w:tcPr>
          <w:p w:rsidR="00A012BC" w:rsidRDefault="00F738B9">
            <w:pPr>
              <w:pStyle w:val="a3"/>
              <w:widowControl/>
            </w:pPr>
            <w:r>
              <w:rPr>
                <w:rFonts w:ascii="楷体_GB2312" w:eastAsia="楷体_GB2312" w:cs="楷体_GB2312"/>
                <w:color w:val="000000"/>
              </w:rPr>
              <w:t>1</w:t>
            </w:r>
            <w:r>
              <w:rPr>
                <w:rFonts w:ascii="楷体_GB2312" w:eastAsia="楷体_GB2312" w:cs="楷体_GB2312"/>
                <w:color w:val="000000"/>
              </w:rPr>
              <w:t>元</w:t>
            </w:r>
          </w:p>
        </w:tc>
        <w:tc>
          <w:tcPr>
            <w:tcW w:w="3840" w:type="dxa"/>
            <w:tcBorders>
              <w:top w:val="single" w:sz="6" w:space="0" w:color="000000"/>
              <w:left w:val="single" w:sz="6" w:space="0" w:color="000000"/>
              <w:bottom w:val="single" w:sz="6" w:space="0" w:color="000000"/>
              <w:right w:val="single" w:sz="6" w:space="0" w:color="000000"/>
            </w:tcBorders>
            <w:tcMar>
              <w:left w:w="108" w:type="dxa"/>
              <w:right w:w="108" w:type="dxa"/>
            </w:tcMar>
          </w:tcPr>
          <w:p w:rsidR="00A012BC" w:rsidRDefault="00F738B9">
            <w:pPr>
              <w:pStyle w:val="a3"/>
              <w:widowControl/>
            </w:pPr>
            <w:r>
              <w:rPr>
                <w:rFonts w:ascii="楷体_GB2312" w:eastAsia="楷体_GB2312" w:cs="楷体_GB2312"/>
                <w:b/>
                <w:color w:val="000000"/>
              </w:rPr>
              <w:t>0.2</w:t>
            </w:r>
            <w:r>
              <w:rPr>
                <w:rFonts w:ascii="楷体_GB2312" w:eastAsia="楷体_GB2312" w:cs="楷体_GB2312" w:hint="eastAsia"/>
                <w:b/>
                <w:color w:val="000000"/>
              </w:rPr>
              <w:t>3</w:t>
            </w:r>
          </w:p>
        </w:tc>
      </w:tr>
      <w:tr w:rsidR="00A012BC">
        <w:trPr>
          <w:trHeight w:val="340"/>
          <w:tblCellSpacing w:w="0" w:type="dxa"/>
        </w:trPr>
        <w:tc>
          <w:tcPr>
            <w:tcW w:w="3980" w:type="dxa"/>
            <w:tcBorders>
              <w:top w:val="single" w:sz="6" w:space="0" w:color="000000"/>
              <w:left w:val="single" w:sz="6" w:space="0" w:color="000000"/>
              <w:bottom w:val="single" w:sz="6" w:space="0" w:color="000000"/>
              <w:right w:val="single" w:sz="6" w:space="0" w:color="000000"/>
            </w:tcBorders>
            <w:shd w:val="clear" w:color="auto" w:fill="5B9BD5"/>
            <w:tcMar>
              <w:left w:w="108" w:type="dxa"/>
              <w:right w:w="108" w:type="dxa"/>
            </w:tcMar>
          </w:tcPr>
          <w:p w:rsidR="00A012BC" w:rsidRDefault="00F738B9">
            <w:pPr>
              <w:pStyle w:val="a3"/>
              <w:widowControl/>
            </w:pPr>
            <w:r>
              <w:rPr>
                <w:rFonts w:ascii="楷体_GB2312" w:eastAsia="楷体_GB2312" w:cs="楷体_GB2312"/>
                <w:color w:val="000000"/>
              </w:rPr>
              <w:t>5</w:t>
            </w:r>
            <w:r>
              <w:rPr>
                <w:rFonts w:ascii="楷体_GB2312" w:eastAsia="楷体_GB2312" w:cs="楷体_GB2312" w:hint="eastAsia"/>
                <w:color w:val="000000"/>
              </w:rPr>
              <w:t>角</w:t>
            </w:r>
          </w:p>
        </w:tc>
        <w:tc>
          <w:tcPr>
            <w:tcW w:w="3840" w:type="dxa"/>
            <w:tcBorders>
              <w:top w:val="single" w:sz="6" w:space="0" w:color="000000"/>
              <w:left w:val="single" w:sz="6" w:space="0" w:color="000000"/>
              <w:bottom w:val="single" w:sz="6" w:space="0" w:color="000000"/>
              <w:right w:val="single" w:sz="6" w:space="0" w:color="000000"/>
            </w:tcBorders>
            <w:shd w:val="clear" w:color="auto" w:fill="5B9BD5"/>
            <w:tcMar>
              <w:left w:w="108" w:type="dxa"/>
              <w:right w:w="108" w:type="dxa"/>
            </w:tcMar>
          </w:tcPr>
          <w:p w:rsidR="00A012BC" w:rsidRDefault="00F738B9">
            <w:pPr>
              <w:pStyle w:val="a3"/>
              <w:widowControl/>
            </w:pPr>
            <w:r>
              <w:rPr>
                <w:rFonts w:ascii="楷体_GB2312" w:eastAsia="楷体_GB2312" w:cs="楷体_GB2312"/>
                <w:b/>
                <w:color w:val="000000"/>
              </w:rPr>
              <w:t>0.</w:t>
            </w:r>
            <w:r>
              <w:rPr>
                <w:rFonts w:ascii="楷体_GB2312" w:eastAsia="楷体_GB2312" w:cs="楷体_GB2312" w:hint="eastAsia"/>
                <w:b/>
                <w:color w:val="000000"/>
              </w:rPr>
              <w:t>33</w:t>
            </w:r>
          </w:p>
        </w:tc>
      </w:tr>
      <w:tr w:rsidR="00A012BC">
        <w:trPr>
          <w:trHeight w:val="340"/>
          <w:tblCellSpacing w:w="0" w:type="dxa"/>
        </w:trPr>
        <w:tc>
          <w:tcPr>
            <w:tcW w:w="3980" w:type="dxa"/>
            <w:tcBorders>
              <w:top w:val="single" w:sz="6" w:space="0" w:color="000000"/>
              <w:left w:val="single" w:sz="6" w:space="0" w:color="000000"/>
              <w:bottom w:val="single" w:sz="6" w:space="0" w:color="000000"/>
              <w:right w:val="single" w:sz="6" w:space="0" w:color="000000"/>
            </w:tcBorders>
            <w:tcMar>
              <w:left w:w="108" w:type="dxa"/>
              <w:right w:w="108" w:type="dxa"/>
            </w:tcMar>
          </w:tcPr>
          <w:p w:rsidR="00A012BC" w:rsidRDefault="00F738B9">
            <w:pPr>
              <w:pStyle w:val="a3"/>
              <w:widowControl/>
            </w:pPr>
            <w:r>
              <w:rPr>
                <w:rFonts w:ascii="楷体_GB2312" w:eastAsia="楷体_GB2312" w:cs="楷体_GB2312"/>
                <w:color w:val="000000"/>
              </w:rPr>
              <w:t>1</w:t>
            </w:r>
            <w:r>
              <w:rPr>
                <w:rFonts w:ascii="楷体_GB2312" w:eastAsia="楷体_GB2312" w:cs="楷体_GB2312" w:hint="eastAsia"/>
                <w:color w:val="000000"/>
              </w:rPr>
              <w:t>角</w:t>
            </w:r>
          </w:p>
        </w:tc>
        <w:tc>
          <w:tcPr>
            <w:tcW w:w="3840" w:type="dxa"/>
            <w:tcBorders>
              <w:top w:val="single" w:sz="6" w:space="0" w:color="000000"/>
              <w:left w:val="single" w:sz="6" w:space="0" w:color="000000"/>
              <w:bottom w:val="single" w:sz="6" w:space="0" w:color="000000"/>
              <w:right w:val="single" w:sz="6" w:space="0" w:color="000000"/>
            </w:tcBorders>
            <w:tcMar>
              <w:left w:w="108" w:type="dxa"/>
              <w:right w:w="108" w:type="dxa"/>
            </w:tcMar>
          </w:tcPr>
          <w:p w:rsidR="00A012BC" w:rsidRDefault="00F738B9">
            <w:pPr>
              <w:pStyle w:val="a3"/>
              <w:widowControl/>
            </w:pPr>
            <w:r>
              <w:rPr>
                <w:rFonts w:ascii="楷体_GB2312" w:eastAsia="楷体_GB2312" w:cs="楷体_GB2312"/>
                <w:b/>
                <w:color w:val="000000"/>
              </w:rPr>
              <w:t>0.</w:t>
            </w:r>
            <w:r>
              <w:rPr>
                <w:rFonts w:ascii="楷体_GB2312" w:eastAsia="楷体_GB2312" w:cs="楷体_GB2312" w:hint="eastAsia"/>
                <w:b/>
                <w:color w:val="000000"/>
              </w:rPr>
              <w:t>37</w:t>
            </w:r>
          </w:p>
        </w:tc>
      </w:tr>
    </w:tbl>
    <w:p w:rsidR="00A012BC" w:rsidRDefault="00A012BC">
      <w:pPr>
        <w:tabs>
          <w:tab w:val="center" w:pos="4153"/>
        </w:tabs>
        <w:jc w:val="left"/>
        <w:rPr>
          <w:rFonts w:ascii="仿宋" w:eastAsia="仿宋" w:hAnsi="仿宋" w:cs="仿宋"/>
          <w:sz w:val="30"/>
          <w:szCs w:val="30"/>
        </w:rPr>
      </w:pPr>
      <w:r w:rsidRPr="00A012BC">
        <w:rPr>
          <w:sz w:val="30"/>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八边形 184" o:spid="_x0000_s1052" type="#_x0000_t10" style="position:absolute;margin-left:150.15pt;margin-top:28.5pt;width:101.4pt;height:39.9pt;z-index:-251658240;mso-position-horizontal-relative:text;mso-position-vertical-relative:text" o:preferrelative="t" fillcolor="#f90" strokecolor="#f90" strokeweight="1.25pt">
            <v:stroke miterlimit="2"/>
          </v:shape>
        </w:pict>
      </w:r>
      <w:r w:rsidRPr="00A012BC">
        <w:rPr>
          <w:sz w:val="30"/>
        </w:rPr>
        <w:pict>
          <v:shape id="文本框 157" o:spid="_x0000_s1053" type="#_x0000_t202" style="position:absolute;margin-left:142pt;margin-top:29.45pt;width:110.3pt;height:31.85pt;z-index:251705344;mso-position-horizontal-relative:text;mso-position-vertical-relative:text" o:preferrelative="t" filled="f" stroked="f">
            <v:textbox>
              <w:txbxContent>
                <w:p w:rsidR="00A012BC" w:rsidRDefault="00F738B9">
                  <w:pPr>
                    <w:jc w:val="center"/>
                    <w:rPr>
                      <w:rFonts w:ascii="黑体" w:eastAsia="黑体" w:hAnsi="黑体"/>
                      <w:b/>
                      <w:bCs/>
                      <w:sz w:val="30"/>
                      <w:szCs w:val="30"/>
                    </w:rPr>
                  </w:pPr>
                  <w:r>
                    <w:rPr>
                      <w:rFonts w:ascii="黑体" w:eastAsia="黑体" w:hAnsi="黑体" w:hint="eastAsia"/>
                      <w:b/>
                      <w:bCs/>
                      <w:sz w:val="30"/>
                      <w:szCs w:val="30"/>
                    </w:rPr>
                    <w:t>脏污图样</w:t>
                  </w:r>
                </w:p>
                <w:p w:rsidR="00A012BC" w:rsidRDefault="00A012BC"/>
              </w:txbxContent>
            </v:textbox>
          </v:shape>
        </w:pict>
      </w:r>
    </w:p>
    <w:p w:rsidR="00A012BC" w:rsidRDefault="00A012BC">
      <w:pPr>
        <w:jc w:val="left"/>
        <w:rPr>
          <w:rFonts w:ascii="仿宋" w:eastAsia="仿宋" w:hAnsi="仿宋" w:cs="仿宋"/>
          <w:sz w:val="30"/>
          <w:szCs w:val="30"/>
        </w:rPr>
      </w:pPr>
    </w:p>
    <w:p w:rsidR="00A012BC" w:rsidRDefault="00A012BC">
      <w:pPr>
        <w:jc w:val="left"/>
        <w:rPr>
          <w:rFonts w:ascii="仿宋" w:eastAsia="仿宋" w:hAnsi="仿宋" w:cs="仿宋"/>
          <w:sz w:val="30"/>
          <w:szCs w:val="30"/>
        </w:rPr>
      </w:pPr>
    </w:p>
    <w:p w:rsidR="00A012BC" w:rsidRDefault="00A012BC">
      <w:pPr>
        <w:jc w:val="center"/>
        <w:rPr>
          <w:rFonts w:ascii="仿宋" w:eastAsia="仿宋" w:hAnsi="仿宋" w:cs="仿宋"/>
          <w:sz w:val="30"/>
          <w:szCs w:val="30"/>
        </w:rPr>
      </w:pPr>
      <w:r w:rsidRPr="00A012BC">
        <w:pict>
          <v:rect id="矩形 7" o:spid="_x0000_s1054" style="position:absolute;left:0;text-align:left;margin-left:11.3pt;margin-top:.65pt;width:390.7pt;height:200.35pt;z-index:251669504" o:preferrelative="t" fillcolor="#ffc000" strokecolor="#ba8c00" strokeweight="1pt">
            <v:fill opacity="11796f"/>
            <v:stroke miterlimit="2"/>
          </v:rect>
        </w:pict>
      </w:r>
      <w:r w:rsidR="00340C68">
        <w:rPr>
          <w:noProof/>
        </w:rPr>
        <w:drawing>
          <wp:inline distT="0" distB="0" distL="0" distR="0">
            <wp:extent cx="4979670" cy="2534920"/>
            <wp:effectExtent l="19050" t="0" r="0" b="0"/>
            <wp:docPr id="4" name="图片框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83"/>
                    <pic:cNvPicPr>
                      <a:picLocks noChangeAspect="1" noChangeArrowheads="1"/>
                    </pic:cNvPicPr>
                  </pic:nvPicPr>
                  <pic:blipFill>
                    <a:blip r:embed="rId11"/>
                    <a:srcRect/>
                    <a:stretch>
                      <a:fillRect/>
                    </a:stretch>
                  </pic:blipFill>
                  <pic:spPr bwMode="auto">
                    <a:xfrm>
                      <a:off x="0" y="0"/>
                      <a:ext cx="4979670" cy="2534920"/>
                    </a:xfrm>
                    <a:prstGeom prst="rect">
                      <a:avLst/>
                    </a:prstGeom>
                    <a:noFill/>
                    <a:ln w="9525">
                      <a:noFill/>
                      <a:miter lim="800000"/>
                      <a:headEnd/>
                      <a:tailEnd/>
                    </a:ln>
                  </pic:spPr>
                </pic:pic>
              </a:graphicData>
            </a:graphic>
          </wp:inline>
        </w:drawing>
      </w:r>
    </w:p>
    <w:p w:rsidR="00A012BC" w:rsidRDefault="00A012BC">
      <w:pPr>
        <w:rPr>
          <w:rFonts w:ascii="仿宋" w:eastAsia="仿宋" w:hAnsi="仿宋" w:cs="仿宋"/>
          <w:sz w:val="30"/>
          <w:szCs w:val="30"/>
        </w:rPr>
      </w:pPr>
    </w:p>
    <w:p w:rsidR="00A012BC" w:rsidRDefault="00F738B9" w:rsidP="00340C68">
      <w:pPr>
        <w:ind w:firstLineChars="200" w:firstLine="643"/>
        <w:jc w:val="center"/>
        <w:rPr>
          <w:rFonts w:ascii="仿宋" w:eastAsia="仿宋" w:hAnsi="仿宋" w:cs="仿宋"/>
          <w:b/>
          <w:bCs/>
          <w:sz w:val="30"/>
          <w:szCs w:val="30"/>
        </w:rPr>
      </w:pPr>
      <w:r>
        <w:rPr>
          <w:rFonts w:ascii="黑体" w:eastAsia="黑体" w:hAnsi="黑体" w:hint="eastAsia"/>
          <w:b/>
          <w:bCs/>
          <w:sz w:val="32"/>
          <w:szCs w:val="32"/>
        </w:rPr>
        <w:t>（二）污渍</w:t>
      </w:r>
    </w:p>
    <w:p w:rsidR="00A012BC" w:rsidRDefault="00A012BC">
      <w:pPr>
        <w:ind w:firstLineChars="200" w:firstLine="600"/>
        <w:rPr>
          <w:rFonts w:ascii="仿宋" w:eastAsia="仿宋" w:hAnsi="仿宋" w:cs="仿宋"/>
          <w:b/>
          <w:bCs/>
          <w:sz w:val="30"/>
          <w:szCs w:val="30"/>
        </w:rPr>
      </w:pPr>
      <w:r w:rsidRPr="00A012BC">
        <w:rPr>
          <w:sz w:val="30"/>
        </w:rPr>
        <w:pict>
          <v:shape id="文本框 139" o:spid="_x0000_s1056" type="#_x0000_t202" style="position:absolute;left:0;text-align:left;margin-left:17.05pt;margin-top:10.55pt;width:410.5pt;height:69.5pt;z-index:251701248" o:preferrelative="t" filled="f" stroked="f">
            <v:textbox>
              <w:txbxContent>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人民币纸币在流通过程中因受到侵蚀，形成票面局部污渍，有下列情形之一的，为不宜流通人民币：</w:t>
                  </w:r>
                </w:p>
                <w:p w:rsidR="00A012BC" w:rsidRDefault="00A012BC"/>
              </w:txbxContent>
            </v:textbox>
          </v:shape>
        </w:pict>
      </w:r>
      <w:r w:rsidRPr="00A012BC">
        <w:rPr>
          <w:sz w:val="30"/>
        </w:rPr>
        <w:pict>
          <v:shape id="流程图: 可选过程 138" o:spid="_x0000_s1057" type="#_x0000_t176" style="position:absolute;left:0;text-align:left;margin-left:6.85pt;margin-top:7.4pt;width:427.05pt;height:75pt;z-index:251700224" o:preferrelative="t" fillcolor="#3cc" strokecolor="#3cc" strokeweight="1.25pt">
            <v:stroke miterlimit="2"/>
          </v:shape>
        </w:pict>
      </w:r>
    </w:p>
    <w:p w:rsidR="00A012BC" w:rsidRDefault="00A012BC" w:rsidP="00340C68">
      <w:pPr>
        <w:ind w:firstLineChars="200" w:firstLine="602"/>
        <w:rPr>
          <w:rFonts w:ascii="仿宋" w:eastAsia="仿宋" w:hAnsi="仿宋" w:cs="仿宋"/>
          <w:b/>
          <w:bCs/>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r w:rsidRPr="00A012BC">
        <w:rPr>
          <w:sz w:val="30"/>
        </w:rPr>
        <w:pict>
          <v:shape id="文本框 153" o:spid="_x0000_s1058" type="#_x0000_t202" style="position:absolute;left:0;text-align:left;margin-left:29.75pt;margin-top:17.3pt;width:385.25pt;height:194.35pt;z-index:251703296" o:preferrelative="t" filled="f" stroked="f">
            <v:textbox>
              <w:txbxContent>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——印刷区域出现多处污渍，累计污渍面积大于</w:t>
                  </w:r>
                  <w:r>
                    <w:rPr>
                      <w:rFonts w:ascii="仿宋_GB2312" w:eastAsia="仿宋_GB2312" w:hAnsi="仿宋_GB2312" w:cs="仿宋_GB2312" w:hint="eastAsia"/>
                      <w:b/>
                      <w:bCs/>
                      <w:sz w:val="32"/>
                      <w:szCs w:val="32"/>
                    </w:rPr>
                    <w:t>150mm</w:t>
                  </w:r>
                  <w:r>
                    <w:rPr>
                      <w:rFonts w:ascii="仿宋_GB2312" w:eastAsia="仿宋_GB2312" w:hAnsi="仿宋_GB2312" w:cs="仿宋_GB2312" w:hint="eastAsia"/>
                      <w:b/>
                      <w:bCs/>
                      <w:sz w:val="32"/>
                      <w:szCs w:val="32"/>
                    </w:rPr>
                    <w:t>²</w:t>
                  </w:r>
                  <w:r>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或单个污渍面积大于</w:t>
                  </w:r>
                  <w:r>
                    <w:rPr>
                      <w:rFonts w:ascii="仿宋_GB2312" w:eastAsia="仿宋_GB2312" w:hAnsi="仿宋_GB2312" w:cs="仿宋_GB2312" w:hint="eastAsia"/>
                      <w:b/>
                      <w:bCs/>
                      <w:sz w:val="32"/>
                      <w:szCs w:val="32"/>
                    </w:rPr>
                    <w:t>100mm</w:t>
                  </w:r>
                  <w:r>
                    <w:rPr>
                      <w:rFonts w:ascii="仿宋_GB2312" w:eastAsia="仿宋_GB2312" w:hAnsi="仿宋_GB2312" w:cs="仿宋_GB2312" w:hint="eastAsia"/>
                      <w:b/>
                      <w:bCs/>
                      <w:sz w:val="32"/>
                      <w:szCs w:val="32"/>
                    </w:rPr>
                    <w:t>²的；</w:t>
                  </w:r>
                </w:p>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——非印刷区域出现多处污渍，累计污渍面积大于</w:t>
                  </w:r>
                  <w:r>
                    <w:rPr>
                      <w:rFonts w:ascii="仿宋_GB2312" w:eastAsia="仿宋_GB2312" w:hAnsi="仿宋_GB2312" w:cs="仿宋_GB2312" w:hint="eastAsia"/>
                      <w:b/>
                      <w:bCs/>
                      <w:sz w:val="32"/>
                      <w:szCs w:val="32"/>
                    </w:rPr>
                    <w:t>60mm</w:t>
                  </w:r>
                  <w:r>
                    <w:rPr>
                      <w:rFonts w:ascii="仿宋_GB2312" w:eastAsia="仿宋_GB2312" w:hAnsi="仿宋_GB2312" w:cs="仿宋_GB2312" w:hint="eastAsia"/>
                      <w:b/>
                      <w:bCs/>
                      <w:sz w:val="32"/>
                      <w:szCs w:val="32"/>
                    </w:rPr>
                    <w:t>²，或单个面积大于</w:t>
                  </w:r>
                  <w:r>
                    <w:rPr>
                      <w:rFonts w:ascii="仿宋_GB2312" w:eastAsia="仿宋_GB2312" w:hAnsi="仿宋_GB2312" w:cs="仿宋_GB2312" w:hint="eastAsia"/>
                      <w:b/>
                      <w:bCs/>
                      <w:sz w:val="32"/>
                      <w:szCs w:val="32"/>
                    </w:rPr>
                    <w:t>50mm</w:t>
                  </w:r>
                  <w:r>
                    <w:rPr>
                      <w:rFonts w:ascii="仿宋_GB2312" w:eastAsia="仿宋_GB2312" w:hAnsi="仿宋_GB2312" w:cs="仿宋_GB2312" w:hint="eastAsia"/>
                      <w:b/>
                      <w:bCs/>
                      <w:sz w:val="32"/>
                      <w:szCs w:val="32"/>
                    </w:rPr>
                    <w:t>²；</w:t>
                  </w:r>
                </w:p>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——污渍面积虽未超过规定标准，但遮盖重要防伪特征之一，影响防伪功能的。</w:t>
                  </w:r>
                </w:p>
                <w:p w:rsidR="00A012BC" w:rsidRDefault="00A012BC">
                  <w:pPr>
                    <w:rPr>
                      <w:rFonts w:ascii="楷体_GB2312" w:eastAsia="楷体_GB2312" w:hAnsi="楷体_GB2312" w:cs="楷体_GB2312"/>
                      <w:b/>
                      <w:bCs/>
                      <w:sz w:val="32"/>
                      <w:szCs w:val="32"/>
                    </w:rPr>
                  </w:pPr>
                </w:p>
              </w:txbxContent>
            </v:textbox>
          </v:shape>
        </w:pict>
      </w:r>
      <w:r w:rsidRPr="00A012BC">
        <w:rPr>
          <w:sz w:val="30"/>
        </w:rPr>
        <w:pict>
          <v:shape id="流程图: 可选过程 146" o:spid="_x0000_s1059" type="#_x0000_t176" style="position:absolute;left:0;text-align:left;margin-left:3.9pt;margin-top:5.45pt;width:432.55pt;height:212.6pt;z-index:251702272" o:preferrelative="t" fillcolor="#9cf" strokecolor="#9cf" strokeweight="1.25pt">
            <v:stroke miterlimit="2"/>
          </v:shape>
        </w:pict>
      </w: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b/>
          <w:bCs/>
          <w:sz w:val="30"/>
          <w:szCs w:val="30"/>
        </w:rPr>
      </w:pPr>
    </w:p>
    <w:p w:rsidR="00A012BC" w:rsidRDefault="00A012BC">
      <w:pPr>
        <w:rPr>
          <w:rFonts w:ascii="仿宋" w:eastAsia="仿宋" w:hAnsi="仿宋" w:cs="仿宋"/>
          <w:b/>
          <w:bCs/>
          <w:sz w:val="30"/>
          <w:szCs w:val="30"/>
        </w:rPr>
      </w:pPr>
    </w:p>
    <w:p w:rsidR="00A012BC" w:rsidRDefault="00A012BC">
      <w:pPr>
        <w:rPr>
          <w:rFonts w:ascii="仿宋" w:eastAsia="仿宋" w:hAnsi="仿宋" w:cs="仿宋"/>
          <w:b/>
          <w:bCs/>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r w:rsidRPr="00A012BC">
        <w:rPr>
          <w:sz w:val="30"/>
        </w:rPr>
        <w:pict>
          <v:shape id="八边形 187" o:spid="_x0000_s1060" type="#_x0000_t10" style="position:absolute;left:0;text-align:left;margin-left:139.45pt;margin-top:7.35pt;width:119.25pt;height:40pt;z-index:-251657216" o:preferrelative="t" fillcolor="#f90" strokecolor="#f90" strokeweight="1.25pt">
            <v:stroke miterlimit="2"/>
          </v:shape>
        </w:pict>
      </w:r>
      <w:r w:rsidRPr="00A012BC">
        <w:rPr>
          <w:sz w:val="30"/>
        </w:rPr>
        <w:pict>
          <v:shape id="_x0000_s1061" type="#_x0000_t202" style="position:absolute;left:0;text-align:left;margin-left:143pt;margin-top:4.8pt;width:111.35pt;height:33.95pt;z-index:251715584" o:preferrelative="t" filled="f" stroked="f">
            <v:textbox>
              <w:txbxContent>
                <w:p w:rsidR="00A012BC" w:rsidRDefault="00F738B9">
                  <w:pPr>
                    <w:jc w:val="center"/>
                    <w:rPr>
                      <w:rFonts w:ascii="黑体" w:eastAsia="黑体" w:hAnsi="黑体"/>
                      <w:b/>
                      <w:bCs/>
                      <w:sz w:val="30"/>
                      <w:szCs w:val="30"/>
                    </w:rPr>
                  </w:pPr>
                  <w:r>
                    <w:rPr>
                      <w:rFonts w:ascii="黑体" w:eastAsia="黑体" w:hAnsi="黑体" w:hint="eastAsia"/>
                      <w:b/>
                      <w:bCs/>
                      <w:sz w:val="30"/>
                      <w:szCs w:val="30"/>
                    </w:rPr>
                    <w:t>污渍图样</w:t>
                  </w:r>
                </w:p>
                <w:p w:rsidR="00A012BC" w:rsidRDefault="00A012BC"/>
              </w:txbxContent>
            </v:textbox>
          </v:shape>
        </w:pict>
      </w:r>
    </w:p>
    <w:p w:rsidR="00A012BC" w:rsidRDefault="00A012BC">
      <w:pPr>
        <w:rPr>
          <w:rFonts w:ascii="仿宋" w:eastAsia="仿宋" w:hAnsi="仿宋" w:cs="仿宋"/>
          <w:sz w:val="30"/>
          <w:szCs w:val="30"/>
        </w:rPr>
      </w:pPr>
    </w:p>
    <w:p w:rsidR="00A012BC" w:rsidRDefault="00340C68">
      <w:pPr>
        <w:rPr>
          <w:rFonts w:ascii="仿宋" w:eastAsia="仿宋" w:hAnsi="仿宋" w:cs="仿宋"/>
          <w:b/>
          <w:bCs/>
          <w:sz w:val="30"/>
          <w:szCs w:val="30"/>
        </w:rPr>
      </w:pPr>
      <w:r>
        <w:rPr>
          <w:rFonts w:ascii="仿宋" w:eastAsia="仿宋" w:hAnsi="仿宋" w:cs="仿宋"/>
          <w:noProof/>
          <w:sz w:val="30"/>
          <w:szCs w:val="30"/>
        </w:rPr>
        <w:drawing>
          <wp:inline distT="0" distB="0" distL="0" distR="0">
            <wp:extent cx="5269230" cy="2589530"/>
            <wp:effectExtent l="19050" t="0" r="7620" b="0"/>
            <wp:docPr id="5" name="图片框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88"/>
                    <pic:cNvPicPr>
                      <a:picLocks noChangeAspect="1" noChangeArrowheads="1"/>
                    </pic:cNvPicPr>
                  </pic:nvPicPr>
                  <pic:blipFill>
                    <a:blip r:embed="rId12"/>
                    <a:srcRect/>
                    <a:stretch>
                      <a:fillRect/>
                    </a:stretch>
                  </pic:blipFill>
                  <pic:spPr bwMode="auto">
                    <a:xfrm>
                      <a:off x="0" y="0"/>
                      <a:ext cx="5269230" cy="2589530"/>
                    </a:xfrm>
                    <a:prstGeom prst="rect">
                      <a:avLst/>
                    </a:prstGeom>
                    <a:noFill/>
                    <a:ln w="9525">
                      <a:noFill/>
                      <a:miter lim="800000"/>
                      <a:headEnd/>
                      <a:tailEnd/>
                    </a:ln>
                  </pic:spPr>
                </pic:pic>
              </a:graphicData>
            </a:graphic>
          </wp:inline>
        </w:drawing>
      </w:r>
    </w:p>
    <w:p w:rsidR="00A012BC" w:rsidRDefault="00A012BC">
      <w:pPr>
        <w:rPr>
          <w:rFonts w:ascii="仿宋" w:eastAsia="仿宋" w:hAnsi="仿宋" w:cs="仿宋"/>
          <w:b/>
          <w:bCs/>
          <w:sz w:val="30"/>
          <w:szCs w:val="30"/>
        </w:rPr>
      </w:pPr>
    </w:p>
    <w:p w:rsidR="00A012BC" w:rsidRDefault="00F738B9">
      <w:pPr>
        <w:jc w:val="center"/>
        <w:rPr>
          <w:rFonts w:ascii="黑体" w:eastAsia="黑体" w:hAnsi="黑体"/>
          <w:b/>
          <w:bCs/>
          <w:sz w:val="32"/>
          <w:szCs w:val="32"/>
        </w:rPr>
      </w:pPr>
      <w:r>
        <w:rPr>
          <w:rFonts w:ascii="黑体" w:eastAsia="黑体" w:hAnsi="黑体" w:hint="eastAsia"/>
          <w:b/>
          <w:bCs/>
          <w:sz w:val="32"/>
          <w:szCs w:val="32"/>
        </w:rPr>
        <w:t>（三）脱墨</w:t>
      </w:r>
    </w:p>
    <w:p w:rsidR="00A012BC" w:rsidRDefault="00A012BC">
      <w:pPr>
        <w:ind w:firstLine="600"/>
        <w:jc w:val="left"/>
        <w:rPr>
          <w:rFonts w:ascii="仿宋" w:eastAsia="仿宋" w:hAnsi="仿宋" w:cs="仿宋"/>
          <w:sz w:val="30"/>
          <w:szCs w:val="30"/>
        </w:rPr>
      </w:pPr>
      <w:r w:rsidRPr="00A012BC">
        <w:rPr>
          <w:sz w:val="30"/>
        </w:rPr>
        <w:lastRenderedPageBreak/>
        <w:pict>
          <v:shape id="_x0000_s1063" type="#_x0000_t202" style="position:absolute;left:0;text-align:left;margin-left:7.05pt;margin-top:5.95pt;width:410.5pt;height:69.5pt;z-index:251717632" o:preferrelative="t" filled="f" stroked="f">
            <v:textbox>
              <w:txbxContent>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人民币纸币票面出现部分或全部褪色，有下列情形之一的，为不宜流通人民币：</w:t>
                  </w:r>
                </w:p>
                <w:p w:rsidR="00A012BC" w:rsidRDefault="00A012BC"/>
              </w:txbxContent>
            </v:textbox>
          </v:shape>
        </w:pict>
      </w:r>
      <w:r w:rsidRPr="00A012BC">
        <w:rPr>
          <w:sz w:val="30"/>
        </w:rPr>
        <w:pict>
          <v:shape id="_x0000_s1064" type="#_x0000_t176" style="position:absolute;left:0;text-align:left;margin-left:-.9pt;margin-top:2.8pt;width:427.05pt;height:75pt;z-index:251716608" o:preferrelative="t" fillcolor="#3cc" strokecolor="#3cc" strokeweight="1.25pt">
            <v:stroke miterlimit="2"/>
          </v:shape>
        </w:pict>
      </w:r>
    </w:p>
    <w:p w:rsidR="00A012BC" w:rsidRDefault="00A012BC">
      <w:pPr>
        <w:ind w:firstLine="600"/>
        <w:jc w:val="left"/>
        <w:rPr>
          <w:rFonts w:ascii="仿宋" w:eastAsia="仿宋" w:hAnsi="仿宋" w:cs="仿宋"/>
          <w:sz w:val="30"/>
          <w:szCs w:val="30"/>
        </w:rPr>
      </w:pPr>
    </w:p>
    <w:p w:rsidR="00A012BC" w:rsidRDefault="00A012BC">
      <w:pPr>
        <w:ind w:firstLine="600"/>
        <w:jc w:val="left"/>
        <w:rPr>
          <w:rFonts w:ascii="仿宋" w:eastAsia="仿宋" w:hAnsi="仿宋" w:cs="仿宋"/>
          <w:sz w:val="30"/>
          <w:szCs w:val="30"/>
        </w:rPr>
      </w:pPr>
    </w:p>
    <w:p w:rsidR="00A012BC" w:rsidRDefault="00A012BC">
      <w:pPr>
        <w:jc w:val="left"/>
        <w:rPr>
          <w:rFonts w:ascii="仿宋" w:eastAsia="仿宋" w:hAnsi="仿宋" w:cs="仿宋"/>
          <w:sz w:val="30"/>
          <w:szCs w:val="30"/>
        </w:rPr>
      </w:pPr>
      <w:r w:rsidRPr="00A012BC">
        <w:rPr>
          <w:sz w:val="30"/>
        </w:rPr>
        <w:pict>
          <v:shape id="_x0000_s1065" type="#_x0000_t202" style="position:absolute;margin-left:15.55pt;margin-top:8.05pt;width:385.25pt;height:136.95pt;z-index:251719680" o:preferrelative="t" filled="f" stroked="f">
            <v:textbox>
              <w:txbxContent>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——票面出现一处脱墨，脱墨面积大于</w:t>
                  </w:r>
                  <w:r>
                    <w:rPr>
                      <w:rFonts w:ascii="仿宋_GB2312" w:eastAsia="仿宋_GB2312" w:hAnsi="仿宋_GB2312" w:cs="仿宋_GB2312" w:hint="eastAsia"/>
                      <w:b/>
                      <w:bCs/>
                      <w:sz w:val="32"/>
                      <w:szCs w:val="32"/>
                    </w:rPr>
                    <w:t>100mm</w:t>
                  </w:r>
                  <w:r>
                    <w:rPr>
                      <w:rFonts w:ascii="仿宋_GB2312" w:eastAsia="仿宋_GB2312" w:hAnsi="仿宋_GB2312" w:cs="仿宋_GB2312" w:hint="eastAsia"/>
                      <w:b/>
                      <w:bCs/>
                      <w:sz w:val="32"/>
                      <w:szCs w:val="32"/>
                    </w:rPr>
                    <w:t>²的；</w:t>
                  </w:r>
                </w:p>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——票面出现多处脱墨，累计脱墨面积大于</w:t>
                  </w:r>
                  <w:r>
                    <w:rPr>
                      <w:rFonts w:ascii="仿宋_GB2312" w:eastAsia="仿宋_GB2312" w:hAnsi="仿宋_GB2312" w:cs="仿宋_GB2312" w:hint="eastAsia"/>
                      <w:b/>
                      <w:bCs/>
                      <w:sz w:val="32"/>
                      <w:szCs w:val="32"/>
                    </w:rPr>
                    <w:t>80mm</w:t>
                  </w:r>
                  <w:r>
                    <w:rPr>
                      <w:rFonts w:ascii="仿宋_GB2312" w:eastAsia="仿宋_GB2312" w:hAnsi="仿宋_GB2312" w:cs="仿宋_GB2312" w:hint="eastAsia"/>
                      <w:b/>
                      <w:bCs/>
                      <w:sz w:val="32"/>
                      <w:szCs w:val="32"/>
                    </w:rPr>
                    <w:t>²的；</w:t>
                  </w:r>
                </w:p>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——票面脱墨面积虽未超过以上标准，但重要防伪特征之一脱墨严重，影响防伪功能的。</w:t>
                  </w:r>
                </w:p>
                <w:p w:rsidR="00A012BC" w:rsidRDefault="00A012BC"/>
              </w:txbxContent>
            </v:textbox>
          </v:shape>
        </w:pict>
      </w:r>
      <w:r w:rsidRPr="00A012BC">
        <w:rPr>
          <w:sz w:val="30"/>
        </w:rPr>
        <w:pict>
          <v:shape id="_x0000_s1066" type="#_x0000_t176" style="position:absolute;margin-left:-4.8pt;margin-top:1.65pt;width:432.55pt;height:142.55pt;z-index:251718656" o:preferrelative="t" fillcolor="#9cf" strokecolor="#9cf" strokeweight="1.25pt">
            <v:stroke miterlimit="2"/>
          </v:shape>
        </w:pict>
      </w:r>
    </w:p>
    <w:p w:rsidR="00A012BC" w:rsidRDefault="00A012BC">
      <w:pPr>
        <w:ind w:firstLine="600"/>
        <w:jc w:val="left"/>
        <w:rPr>
          <w:rFonts w:ascii="仿宋" w:eastAsia="仿宋" w:hAnsi="仿宋" w:cs="仿宋"/>
          <w:sz w:val="30"/>
          <w:szCs w:val="30"/>
        </w:rPr>
      </w:pPr>
    </w:p>
    <w:p w:rsidR="00A012BC" w:rsidRDefault="00A012BC">
      <w:pPr>
        <w:ind w:firstLine="600"/>
        <w:jc w:val="left"/>
        <w:rPr>
          <w:rFonts w:ascii="仿宋" w:eastAsia="仿宋" w:hAnsi="仿宋" w:cs="仿宋"/>
          <w:sz w:val="30"/>
          <w:szCs w:val="30"/>
        </w:rPr>
      </w:pPr>
    </w:p>
    <w:p w:rsidR="00A012BC" w:rsidRDefault="00A012BC">
      <w:pPr>
        <w:ind w:firstLine="600"/>
        <w:jc w:val="left"/>
        <w:rPr>
          <w:rFonts w:ascii="仿宋" w:eastAsia="仿宋" w:hAnsi="仿宋" w:cs="仿宋"/>
          <w:sz w:val="30"/>
          <w:szCs w:val="30"/>
        </w:rPr>
      </w:pPr>
    </w:p>
    <w:p w:rsidR="00A012BC" w:rsidRDefault="00A012BC">
      <w:pPr>
        <w:ind w:firstLine="600"/>
        <w:jc w:val="left"/>
        <w:rPr>
          <w:rFonts w:ascii="仿宋" w:eastAsia="仿宋" w:hAnsi="仿宋" w:cs="仿宋"/>
          <w:sz w:val="30"/>
          <w:szCs w:val="30"/>
        </w:rPr>
      </w:pPr>
    </w:p>
    <w:p w:rsidR="00A012BC" w:rsidRDefault="00A012BC">
      <w:pPr>
        <w:ind w:firstLine="600"/>
        <w:jc w:val="left"/>
        <w:rPr>
          <w:rFonts w:ascii="仿宋" w:eastAsia="仿宋" w:hAnsi="仿宋" w:cs="仿宋"/>
          <w:sz w:val="30"/>
          <w:szCs w:val="30"/>
        </w:rPr>
      </w:pPr>
      <w:r w:rsidRPr="00A012BC">
        <w:rPr>
          <w:sz w:val="30"/>
        </w:rPr>
        <w:pict>
          <v:shape id="_x0000_s1067" type="#_x0000_t202" style="position:absolute;left:0;text-align:left;margin-left:142.4pt;margin-top:23.6pt;width:111.35pt;height:31.75pt;z-index:251720704" o:preferrelative="t" filled="f" stroked="f">
            <v:textbox>
              <w:txbxContent>
                <w:p w:rsidR="00A012BC" w:rsidRDefault="00F738B9">
                  <w:pPr>
                    <w:jc w:val="center"/>
                    <w:rPr>
                      <w:rFonts w:ascii="黑体" w:eastAsia="黑体" w:hAnsi="黑体"/>
                      <w:b/>
                      <w:bCs/>
                      <w:sz w:val="30"/>
                      <w:szCs w:val="30"/>
                    </w:rPr>
                  </w:pPr>
                  <w:r>
                    <w:rPr>
                      <w:rFonts w:ascii="黑体" w:eastAsia="黑体" w:hAnsi="黑体" w:hint="eastAsia"/>
                      <w:b/>
                      <w:bCs/>
                      <w:sz w:val="30"/>
                      <w:szCs w:val="30"/>
                    </w:rPr>
                    <w:t>脱墨图样</w:t>
                  </w:r>
                </w:p>
                <w:p w:rsidR="00A012BC" w:rsidRDefault="00A012BC"/>
              </w:txbxContent>
            </v:textbox>
          </v:shape>
        </w:pict>
      </w:r>
      <w:r w:rsidRPr="00A012BC">
        <w:rPr>
          <w:sz w:val="30"/>
        </w:rPr>
        <w:pict>
          <v:shape id="八边形 190" o:spid="_x0000_s1068" type="#_x0000_t10" style="position:absolute;left:0;text-align:left;margin-left:146.55pt;margin-top:25.65pt;width:102.15pt;height:35.75pt;z-index:-251656192" o:preferrelative="t" fillcolor="#f90" strokecolor="#f90" strokeweight="1.25pt">
            <v:stroke miterlimit="2"/>
          </v:shape>
        </w:pict>
      </w:r>
    </w:p>
    <w:p w:rsidR="00A012BC" w:rsidRDefault="00A012BC">
      <w:pPr>
        <w:jc w:val="left"/>
        <w:rPr>
          <w:rFonts w:ascii="仿宋" w:eastAsia="仿宋" w:hAnsi="仿宋" w:cs="仿宋"/>
          <w:sz w:val="30"/>
          <w:szCs w:val="30"/>
        </w:rPr>
      </w:pPr>
    </w:p>
    <w:p w:rsidR="00A012BC" w:rsidRDefault="00A012BC">
      <w:pPr>
        <w:jc w:val="center"/>
        <w:rPr>
          <w:rFonts w:ascii="仿宋" w:eastAsia="仿宋" w:hAnsi="仿宋" w:cs="仿宋"/>
          <w:sz w:val="30"/>
          <w:szCs w:val="30"/>
        </w:rPr>
      </w:pPr>
      <w:r w:rsidRPr="00A012BC">
        <w:pict>
          <v:rect id="矩形 12" o:spid="_x0000_s1069" style="position:absolute;left:0;text-align:left;margin-left:272.3pt;margin-top:217.7pt;width:174.95pt;height:58.7pt;z-index:251672576" o:preferrelative="t" fillcolor="#a8d08c" stroked="f">
            <v:textbox>
              <w:txbxContent>
                <w:p w:rsidR="00A012BC" w:rsidRDefault="00F738B9">
                  <w:pPr>
                    <w:pStyle w:val="a3"/>
                    <w:adjustRightInd w:val="0"/>
                    <w:snapToGrid w:val="0"/>
                    <w:spacing w:before="100" w:after="100" w:line="240" w:lineRule="atLeast"/>
                    <w:textAlignment w:val="top"/>
                    <w:rPr>
                      <w:rFonts w:ascii="楷体_GB2312" w:eastAsia="楷体_GB2312" w:hAnsi="Times New Roman"/>
                      <w:b/>
                      <w:color w:val="000000"/>
                      <w:kern w:val="24"/>
                      <w:sz w:val="30"/>
                      <w:szCs w:val="30"/>
                    </w:rPr>
                  </w:pPr>
                  <w:r>
                    <w:rPr>
                      <w:rFonts w:ascii="楷体_GB2312" w:eastAsia="楷体_GB2312" w:hAnsi="Times New Roman" w:hint="eastAsia"/>
                      <w:b/>
                      <w:color w:val="000000"/>
                      <w:kern w:val="24"/>
                      <w:sz w:val="30"/>
                      <w:szCs w:val="30"/>
                    </w:rPr>
                    <w:t>C</w:t>
                  </w:r>
                  <w:r>
                    <w:rPr>
                      <w:rFonts w:ascii="楷体_GB2312" w:eastAsia="楷体_GB2312" w:hAnsi="Times New Roman" w:hint="eastAsia"/>
                      <w:b/>
                      <w:color w:val="000000"/>
                      <w:kern w:val="24"/>
                      <w:sz w:val="30"/>
                      <w:szCs w:val="30"/>
                    </w:rPr>
                    <w:t>重要防伪特征之一脱墨严重，影响防伪功能</w:t>
                  </w:r>
                </w:p>
              </w:txbxContent>
            </v:textbox>
          </v:rect>
        </w:pict>
      </w:r>
      <w:r w:rsidRPr="00A012BC">
        <w:pict>
          <v:rect id="文本框 17" o:spid="_x0000_s1070" style="position:absolute;left:0;text-align:left;margin-left:54pt;margin-top:181.35pt;width:24.5pt;height:36.95pt;flip:x;z-index:251680768" o:preferrelative="t" filled="f" stroked="f">
            <v:textbox>
              <w:txbxContent>
                <w:p w:rsidR="00A012BC" w:rsidRDefault="00F738B9">
                  <w:pPr>
                    <w:rPr>
                      <w:sz w:val="28"/>
                      <w:szCs w:val="28"/>
                    </w:rPr>
                  </w:pPr>
                  <w:r>
                    <w:rPr>
                      <w:rFonts w:hint="eastAsia"/>
                      <w:sz w:val="28"/>
                      <w:szCs w:val="28"/>
                    </w:rPr>
                    <w:t>C1</w:t>
                  </w:r>
                </w:p>
              </w:txbxContent>
            </v:textbox>
          </v:rect>
        </w:pict>
      </w:r>
      <w:r w:rsidRPr="00A012BC">
        <w:pict>
          <v:rect id="文本框 1" o:spid="_x0000_s1071" style="position:absolute;left:0;text-align:left;margin-left:77.15pt;margin-top:39.55pt;width:24.5pt;height:35.6pt;flip:x;z-index:251678720" o:preferrelative="t" filled="f" stroked="f">
            <v:textbox>
              <w:txbxContent>
                <w:p w:rsidR="00A012BC" w:rsidRDefault="00F738B9">
                  <w:pPr>
                    <w:rPr>
                      <w:sz w:val="28"/>
                      <w:szCs w:val="28"/>
                    </w:rPr>
                  </w:pPr>
                  <w:r>
                    <w:rPr>
                      <w:rFonts w:hint="eastAsia"/>
                      <w:sz w:val="28"/>
                      <w:szCs w:val="28"/>
                    </w:rPr>
                    <w:t>B1</w:t>
                  </w:r>
                </w:p>
              </w:txbxContent>
            </v:textbox>
          </v:rect>
        </w:pict>
      </w:r>
      <w:r w:rsidR="00340C68">
        <w:rPr>
          <w:rFonts w:ascii="仿宋" w:eastAsia="仿宋" w:hAnsi="仿宋" w:cs="仿宋"/>
          <w:noProof/>
          <w:sz w:val="30"/>
          <w:szCs w:val="30"/>
        </w:rPr>
        <w:drawing>
          <wp:inline distT="0" distB="0" distL="0" distR="0">
            <wp:extent cx="5269230" cy="2589530"/>
            <wp:effectExtent l="19050" t="0" r="7620" b="0"/>
            <wp:docPr id="6" name="图片框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92"/>
                    <pic:cNvPicPr>
                      <a:picLocks noChangeAspect="1" noChangeArrowheads="1"/>
                    </pic:cNvPicPr>
                  </pic:nvPicPr>
                  <pic:blipFill>
                    <a:blip r:embed="rId13"/>
                    <a:srcRect/>
                    <a:stretch>
                      <a:fillRect/>
                    </a:stretch>
                  </pic:blipFill>
                  <pic:spPr bwMode="auto">
                    <a:xfrm>
                      <a:off x="0" y="0"/>
                      <a:ext cx="5269230" cy="2589530"/>
                    </a:xfrm>
                    <a:prstGeom prst="rect">
                      <a:avLst/>
                    </a:prstGeom>
                    <a:noFill/>
                    <a:ln w="9525">
                      <a:noFill/>
                      <a:miter lim="800000"/>
                      <a:headEnd/>
                      <a:tailEnd/>
                    </a:ln>
                  </pic:spPr>
                </pic:pic>
              </a:graphicData>
            </a:graphic>
          </wp:inline>
        </w:drawing>
      </w:r>
      <w:r w:rsidRPr="00A012BC">
        <w:pict>
          <v:rect id="文本框 7" o:spid="_x0000_s1073" style="position:absolute;left:0;text-align:left;margin-left:8.5pt;margin-top:121.5pt;width:24.5pt;height:36.95pt;flip:x;z-index:251679744;mso-position-horizontal-relative:text;mso-position-vertical-relative:text" o:preferrelative="t" filled="f" stroked="f">
            <v:textbox>
              <w:txbxContent>
                <w:p w:rsidR="00A012BC" w:rsidRDefault="00F738B9">
                  <w:pPr>
                    <w:rPr>
                      <w:sz w:val="28"/>
                      <w:szCs w:val="28"/>
                    </w:rPr>
                  </w:pPr>
                  <w:r>
                    <w:rPr>
                      <w:rFonts w:hint="eastAsia"/>
                      <w:sz w:val="28"/>
                      <w:szCs w:val="28"/>
                    </w:rPr>
                    <w:t>B1</w:t>
                  </w:r>
                </w:p>
              </w:txbxContent>
            </v:textbox>
          </v:rect>
        </w:pict>
      </w:r>
      <w:r w:rsidRPr="00A012BC">
        <w:pict>
          <v:shape id="泪滴形 9" o:spid="_x0000_s1074" style="position:absolute;left:0;text-align:left;margin-left:256.6pt;margin-top:100pt;width:112.4pt;height:103.3pt;z-index:251673600;mso-position-horizontal-relative:text;mso-position-vertical-relative:text" coordsize="308336,283373" o:spt="100" o:preferrelative="t" adj="0,,0" path="m,141686wa,,308336,283372,,141686,154168,qb197499,,240830,62040,308336,101863,308336,141686wa,,308336,283372,308336,141686,154168,283372,,,308336,283372,154168,283372,,141686xe" filled="f" strokecolor="#42719b" strokeweight="1pt">
            <v:stroke miterlimit="2" joinstyle="round"/>
            <v:formulas/>
            <v:path o:connecttype="segments" textboxrect="0,0,308336,283373"/>
          </v:shape>
        </w:pict>
      </w:r>
      <w:r w:rsidRPr="00A012BC">
        <w:pict>
          <v:rect id="文本框 21" o:spid="_x0000_s1075" style="position:absolute;left:0;text-align:left;margin-left:340.35pt;margin-top:101pt;width:27pt;height:31.95pt;z-index:251677696;mso-position-horizontal-relative:text;mso-position-vertical-relative:text" o:preferrelative="t" filled="f" stroked="f">
            <v:textbox>
              <w:txbxContent>
                <w:p w:rsidR="00A012BC" w:rsidRDefault="00F738B9">
                  <w:pPr>
                    <w:rPr>
                      <w:sz w:val="28"/>
                      <w:szCs w:val="28"/>
                    </w:rPr>
                  </w:pPr>
                  <w:r>
                    <w:rPr>
                      <w:rFonts w:hint="eastAsia"/>
                      <w:sz w:val="28"/>
                      <w:szCs w:val="28"/>
                    </w:rPr>
                    <w:t>A</w:t>
                  </w:r>
                </w:p>
              </w:txbxContent>
            </v:textbox>
          </v:rect>
        </w:pict>
      </w:r>
      <w:r w:rsidRPr="00A012BC">
        <w:pict>
          <v:oval id="椭圆 15" o:spid="_x0000_s1076" style="position:absolute;left:0;text-align:left;margin-left:3.5pt;margin-top:177.1pt;width:60.9pt;height:28.15pt;z-index:251676672;mso-position-horizontal-relative:text;mso-position-vertical-relative:text" o:preferrelative="t" filled="f" strokecolor="#42719b" strokeweight="1pt">
            <v:stroke miterlimit="2"/>
          </v:oval>
        </w:pict>
      </w:r>
      <w:r w:rsidRPr="00A012BC">
        <w:pict>
          <v:oval id="椭圆 14" o:spid="_x0000_s1077" style="position:absolute;left:0;text-align:left;margin-left:-6.45pt;margin-top:145.05pt;width:116.2pt;height:31.65pt;z-index:251675648;mso-position-horizontal-relative:text;mso-position-vertical-relative:text" o:preferrelative="t" filled="f" strokecolor="#42719b" strokeweight="1pt">
            <v:stroke miterlimit="2"/>
          </v:oval>
        </w:pict>
      </w:r>
      <w:r w:rsidRPr="00A012BC">
        <w:pict>
          <v:oval id="椭圆 13" o:spid="_x0000_s1078" style="position:absolute;left:0;text-align:left;margin-left:55.7pt;margin-top:10.7pt;width:204.1pt;height:42.35pt;z-index:251674624;mso-position-horizontal-relative:text;mso-position-vertical-relative:text" o:preferrelative="t" filled="f" strokecolor="#42719b" strokeweight="1pt">
            <v:stroke miterlimit="2"/>
          </v:oval>
        </w:pict>
      </w:r>
    </w:p>
    <w:p w:rsidR="00A012BC" w:rsidRDefault="00A012BC">
      <w:pPr>
        <w:jc w:val="center"/>
        <w:rPr>
          <w:rFonts w:ascii="仿宋" w:eastAsia="仿宋" w:hAnsi="仿宋" w:cs="仿宋"/>
          <w:sz w:val="30"/>
          <w:szCs w:val="30"/>
        </w:rPr>
      </w:pPr>
      <w:r w:rsidRPr="00A012BC">
        <w:pict>
          <v:rect id="矩形 11" o:spid="_x0000_s1079" style="position:absolute;left:0;text-align:left;margin-left:114.3pt;margin-top:1.6pt;width:137.2pt;height:57.15pt;z-index:251671552" o:preferrelative="t" fillcolor="#f4b081" stroked="f">
            <v:textbox>
              <w:txbxContent>
                <w:p w:rsidR="00A012BC" w:rsidRDefault="00F738B9">
                  <w:pPr>
                    <w:pStyle w:val="a3"/>
                    <w:adjustRightInd w:val="0"/>
                    <w:snapToGrid w:val="0"/>
                    <w:spacing w:before="100" w:after="100" w:line="240" w:lineRule="atLeast"/>
                    <w:textAlignment w:val="top"/>
                    <w:rPr>
                      <w:rFonts w:ascii="楷体_GB2312" w:eastAsia="楷体_GB2312" w:hAnsi="Times New Roman"/>
                      <w:b/>
                      <w:color w:val="000000"/>
                      <w:kern w:val="24"/>
                      <w:sz w:val="30"/>
                      <w:szCs w:val="30"/>
                    </w:rPr>
                  </w:pPr>
                  <w:r>
                    <w:rPr>
                      <w:rFonts w:ascii="楷体_GB2312" w:eastAsia="楷体_GB2312" w:hAnsi="Times New Roman" w:hint="eastAsia"/>
                      <w:b/>
                      <w:color w:val="000000"/>
                      <w:kern w:val="24"/>
                      <w:sz w:val="30"/>
                      <w:szCs w:val="30"/>
                    </w:rPr>
                    <w:t>B</w:t>
                  </w:r>
                  <w:r>
                    <w:rPr>
                      <w:rFonts w:ascii="楷体_GB2312" w:eastAsia="楷体_GB2312" w:hAnsi="Times New Roman" w:hint="eastAsia"/>
                      <w:b/>
                      <w:color w:val="000000"/>
                      <w:kern w:val="24"/>
                      <w:sz w:val="30"/>
                      <w:szCs w:val="30"/>
                    </w:rPr>
                    <w:t>多处脱墨，</w:t>
                  </w:r>
                </w:p>
                <w:p w:rsidR="00A012BC" w:rsidRDefault="00F738B9">
                  <w:pPr>
                    <w:pStyle w:val="a3"/>
                    <w:adjustRightInd w:val="0"/>
                    <w:snapToGrid w:val="0"/>
                    <w:spacing w:before="100" w:after="100" w:line="240" w:lineRule="atLeast"/>
                    <w:textAlignment w:val="top"/>
                    <w:rPr>
                      <w:rFonts w:ascii="楷体_GB2312" w:eastAsia="楷体_GB2312" w:hAnsi="Times New Roman"/>
                      <w:b/>
                      <w:color w:val="000000"/>
                      <w:kern w:val="24"/>
                      <w:sz w:val="30"/>
                      <w:szCs w:val="30"/>
                    </w:rPr>
                  </w:pPr>
                  <w:r>
                    <w:rPr>
                      <w:rFonts w:ascii="楷体_GB2312" w:eastAsia="楷体_GB2312" w:hAnsi="Times New Roman" w:hint="eastAsia"/>
                      <w:b/>
                      <w:color w:val="000000"/>
                      <w:kern w:val="24"/>
                      <w:sz w:val="30"/>
                      <w:szCs w:val="30"/>
                    </w:rPr>
                    <w:t>累计大于</w:t>
                  </w:r>
                  <w:r>
                    <w:rPr>
                      <w:rFonts w:ascii="楷体_GB2312" w:eastAsia="楷体_GB2312" w:hAnsi="Times New Roman" w:hint="eastAsia"/>
                      <w:b/>
                      <w:color w:val="000000"/>
                      <w:kern w:val="24"/>
                      <w:sz w:val="30"/>
                      <w:szCs w:val="30"/>
                    </w:rPr>
                    <w:t>80</w:t>
                  </w:r>
                  <w:r>
                    <w:rPr>
                      <w:rFonts w:ascii="楷体_GB2312" w:eastAsia="楷体_GB2312" w:hAnsi="Times New Roman" w:hint="eastAsia"/>
                      <w:b/>
                      <w:color w:val="000000"/>
                      <w:kern w:val="24"/>
                      <w:sz w:val="30"/>
                      <w:szCs w:val="30"/>
                    </w:rPr>
                    <w:t>㎜²</w:t>
                  </w:r>
                </w:p>
              </w:txbxContent>
            </v:textbox>
          </v:rect>
        </w:pict>
      </w:r>
      <w:r w:rsidRPr="00A012BC">
        <w:pict>
          <v:rect id="矩形 10" o:spid="_x0000_s1080" style="position:absolute;left:0;text-align:left;margin-left:0;margin-top:.55pt;width:94.5pt;height:61.75pt;z-index:251670528" o:preferrelative="t" fillcolor="#9cc2e5" stroked="f">
            <v:textbox>
              <w:txbxContent>
                <w:p w:rsidR="00A012BC" w:rsidRDefault="00F738B9">
                  <w:pPr>
                    <w:pStyle w:val="a3"/>
                    <w:adjustRightInd w:val="0"/>
                    <w:snapToGrid w:val="0"/>
                    <w:spacing w:before="100" w:after="100" w:line="240" w:lineRule="atLeast"/>
                    <w:textAlignment w:val="top"/>
                    <w:rPr>
                      <w:sz w:val="30"/>
                      <w:szCs w:val="30"/>
                    </w:rPr>
                  </w:pPr>
                  <w:r>
                    <w:rPr>
                      <w:rFonts w:ascii="楷体_GB2312" w:eastAsia="楷体_GB2312" w:hAnsi="Times New Roman" w:hint="eastAsia"/>
                      <w:b/>
                      <w:color w:val="000000"/>
                      <w:kern w:val="24"/>
                      <w:sz w:val="30"/>
                      <w:szCs w:val="30"/>
                    </w:rPr>
                    <w:t>A</w:t>
                  </w:r>
                  <w:r>
                    <w:rPr>
                      <w:rFonts w:ascii="楷体_GB2312" w:eastAsia="楷体_GB2312" w:hAnsi="Times New Roman"/>
                      <w:b/>
                      <w:color w:val="000000"/>
                      <w:kern w:val="24"/>
                      <w:sz w:val="30"/>
                      <w:szCs w:val="30"/>
                    </w:rPr>
                    <w:t>一处脱墨</w:t>
                  </w:r>
                  <w:r>
                    <w:rPr>
                      <w:rFonts w:ascii="楷体_GB2312" w:eastAsia="楷体_GB2312" w:hAnsi="Times New Roman"/>
                      <w:b/>
                      <w:color w:val="000000"/>
                      <w:kern w:val="24"/>
                      <w:sz w:val="30"/>
                      <w:szCs w:val="30"/>
                    </w:rPr>
                    <w:t>,</w:t>
                  </w:r>
                </w:p>
                <w:p w:rsidR="00A012BC" w:rsidRDefault="00F738B9">
                  <w:pPr>
                    <w:pStyle w:val="a3"/>
                    <w:adjustRightInd w:val="0"/>
                    <w:snapToGrid w:val="0"/>
                    <w:spacing w:before="100" w:after="100" w:line="240" w:lineRule="atLeast"/>
                    <w:textAlignment w:val="top"/>
                    <w:rPr>
                      <w:sz w:val="30"/>
                      <w:szCs w:val="30"/>
                    </w:rPr>
                  </w:pPr>
                  <w:r>
                    <w:rPr>
                      <w:rFonts w:ascii="楷体_GB2312" w:eastAsia="楷体_GB2312" w:hAnsi="Times New Roman"/>
                      <w:b/>
                      <w:color w:val="000000"/>
                      <w:kern w:val="24"/>
                      <w:sz w:val="30"/>
                      <w:szCs w:val="30"/>
                    </w:rPr>
                    <w:t>大于</w:t>
                  </w:r>
                  <w:r>
                    <w:rPr>
                      <w:rFonts w:ascii="楷体_GB2312" w:eastAsia="楷体_GB2312" w:hAnsi="Times New Roman"/>
                      <w:b/>
                      <w:color w:val="000000"/>
                      <w:kern w:val="24"/>
                      <w:sz w:val="30"/>
                      <w:szCs w:val="30"/>
                    </w:rPr>
                    <w:t>100</w:t>
                  </w:r>
                  <w:r>
                    <w:rPr>
                      <w:rFonts w:ascii="楷体_GB2312" w:eastAsia="楷体_GB2312" w:hAnsi="Times New Roman"/>
                      <w:b/>
                      <w:color w:val="000000"/>
                      <w:kern w:val="24"/>
                      <w:sz w:val="30"/>
                      <w:szCs w:val="30"/>
                    </w:rPr>
                    <w:t>㎜</w:t>
                  </w:r>
                  <w:r>
                    <w:rPr>
                      <w:rFonts w:ascii="楷体_GB2312" w:eastAsia="楷体_GB2312" w:hAnsi="Times New Roman"/>
                      <w:b/>
                      <w:color w:val="000000"/>
                      <w:kern w:val="24"/>
                      <w:position w:val="1"/>
                      <w:sz w:val="30"/>
                      <w:szCs w:val="30"/>
                      <w:vertAlign w:val="superscript"/>
                    </w:rPr>
                    <w:t>2</w:t>
                  </w:r>
                </w:p>
              </w:txbxContent>
            </v:textbox>
          </v:rect>
        </w:pict>
      </w:r>
    </w:p>
    <w:p w:rsidR="00A012BC" w:rsidRDefault="00A012BC">
      <w:pPr>
        <w:rPr>
          <w:rFonts w:ascii="仿宋" w:eastAsia="仿宋" w:hAnsi="仿宋" w:cs="仿宋"/>
          <w:sz w:val="30"/>
          <w:szCs w:val="30"/>
        </w:rPr>
      </w:pPr>
    </w:p>
    <w:p w:rsidR="00A012BC" w:rsidRDefault="00A012BC">
      <w:pPr>
        <w:ind w:firstLine="600"/>
        <w:jc w:val="center"/>
        <w:rPr>
          <w:rFonts w:ascii="黑体" w:eastAsia="黑体" w:hAnsi="黑体"/>
          <w:b/>
          <w:bCs/>
          <w:sz w:val="32"/>
          <w:szCs w:val="32"/>
        </w:rPr>
      </w:pPr>
    </w:p>
    <w:p w:rsidR="00A012BC" w:rsidRDefault="00F738B9">
      <w:pPr>
        <w:ind w:firstLine="600"/>
        <w:jc w:val="center"/>
        <w:rPr>
          <w:rFonts w:ascii="黑体" w:eastAsia="黑体" w:hAnsi="黑体"/>
          <w:b/>
          <w:bCs/>
          <w:sz w:val="32"/>
          <w:szCs w:val="32"/>
        </w:rPr>
      </w:pPr>
      <w:r>
        <w:rPr>
          <w:rFonts w:ascii="黑体" w:eastAsia="黑体" w:hAnsi="黑体" w:hint="eastAsia"/>
          <w:b/>
          <w:bCs/>
          <w:sz w:val="32"/>
          <w:szCs w:val="32"/>
        </w:rPr>
        <w:t>（四）缺失</w:t>
      </w:r>
    </w:p>
    <w:p w:rsidR="00A012BC" w:rsidRDefault="00A012BC">
      <w:pPr>
        <w:rPr>
          <w:rFonts w:ascii="仿宋" w:eastAsia="仿宋" w:hAnsi="仿宋" w:cs="仿宋"/>
          <w:sz w:val="30"/>
          <w:szCs w:val="30"/>
        </w:rPr>
      </w:pPr>
      <w:r w:rsidRPr="00A012BC">
        <w:rPr>
          <w:sz w:val="30"/>
        </w:rPr>
        <w:pict>
          <v:shape id="_x0000_s1081" type="#_x0000_t202" style="position:absolute;left:0;text-align:left;margin-left:13.3pt;margin-top:12.5pt;width:410.5pt;height:69.5pt;z-index:251707392" o:preferrelative="t" filled="f" stroked="f">
            <v:textbox>
              <w:txbxContent>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人民币纸币票面缺失，有下列情形之一的，为不宜流通人民币：</w:t>
                  </w:r>
                </w:p>
                <w:p w:rsidR="00A012BC" w:rsidRDefault="00A012BC"/>
              </w:txbxContent>
            </v:textbox>
          </v:shape>
        </w:pict>
      </w:r>
      <w:r w:rsidRPr="00A012BC">
        <w:rPr>
          <w:sz w:val="30"/>
        </w:rPr>
        <w:pict>
          <v:shape id="_x0000_s1082" type="#_x0000_t176" style="position:absolute;left:0;text-align:left;margin-left:4.45pt;margin-top:10.35pt;width:427.05pt;height:75pt;z-index:251706368" o:preferrelative="t" fillcolor="#3cc" strokecolor="#3cc" strokeweight="1.25pt">
            <v:stroke miterlimit="2"/>
          </v:shape>
        </w:pict>
      </w: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r w:rsidRPr="00A012BC">
        <w:rPr>
          <w:sz w:val="30"/>
        </w:rPr>
        <w:pict>
          <v:shape id="_x0000_s1083" type="#_x0000_t202" style="position:absolute;left:0;text-align:left;margin-left:28.35pt;margin-top:11pt;width:385.25pt;height:220.4pt;z-index:251709440" o:preferrelative="t" filled="f" stroked="f">
            <v:textbox>
              <w:txbxContent>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——票面（不含</w:t>
                  </w:r>
                  <w:r>
                    <w:rPr>
                      <w:rFonts w:ascii="仿宋_GB2312" w:eastAsia="仿宋_GB2312" w:hAnsi="仿宋_GB2312" w:cs="仿宋_GB2312" w:hint="eastAsia"/>
                      <w:b/>
                      <w:bCs/>
                      <w:sz w:val="32"/>
                      <w:szCs w:val="32"/>
                    </w:rPr>
                    <w:t>4</w:t>
                  </w:r>
                  <w:r>
                    <w:rPr>
                      <w:rFonts w:ascii="仿宋_GB2312" w:eastAsia="仿宋_GB2312" w:hAnsi="仿宋_GB2312" w:cs="仿宋_GB2312" w:hint="eastAsia"/>
                      <w:b/>
                      <w:bCs/>
                      <w:sz w:val="32"/>
                      <w:szCs w:val="32"/>
                    </w:rPr>
                    <w:t>各角及安全线）缺失，单处缺失面积大于</w:t>
                  </w:r>
                  <w:r>
                    <w:rPr>
                      <w:rFonts w:ascii="仿宋_GB2312" w:eastAsia="仿宋_GB2312" w:hAnsi="仿宋_GB2312" w:cs="仿宋_GB2312" w:hint="eastAsia"/>
                      <w:b/>
                      <w:bCs/>
                      <w:sz w:val="32"/>
                      <w:szCs w:val="32"/>
                    </w:rPr>
                    <w:t>10mm</w:t>
                  </w:r>
                  <w:r>
                    <w:rPr>
                      <w:rFonts w:ascii="仿宋_GB2312" w:eastAsia="仿宋_GB2312" w:hAnsi="仿宋_GB2312" w:cs="仿宋_GB2312" w:hint="eastAsia"/>
                      <w:b/>
                      <w:bCs/>
                      <w:sz w:val="32"/>
                      <w:szCs w:val="32"/>
                    </w:rPr>
                    <w:t>²，或票面多处缺失，累计缺失面积大于</w:t>
                  </w:r>
                  <w:r>
                    <w:rPr>
                      <w:rFonts w:ascii="仿宋_GB2312" w:eastAsia="仿宋_GB2312" w:hAnsi="仿宋_GB2312" w:cs="仿宋_GB2312" w:hint="eastAsia"/>
                      <w:b/>
                      <w:bCs/>
                      <w:sz w:val="32"/>
                      <w:szCs w:val="32"/>
                    </w:rPr>
                    <w:t>12mm</w:t>
                  </w:r>
                  <w:r>
                    <w:rPr>
                      <w:rFonts w:ascii="仿宋_GB2312" w:eastAsia="仿宋_GB2312" w:hAnsi="仿宋_GB2312" w:cs="仿宋_GB2312" w:hint="eastAsia"/>
                      <w:b/>
                      <w:bCs/>
                      <w:sz w:val="32"/>
                      <w:szCs w:val="32"/>
                    </w:rPr>
                    <w:t>²的（缺失面积大于</w:t>
                  </w:r>
                  <w:r>
                    <w:rPr>
                      <w:rFonts w:ascii="仿宋_GB2312" w:eastAsia="仿宋_GB2312" w:hAnsi="仿宋_GB2312" w:cs="仿宋_GB2312" w:hint="eastAsia"/>
                      <w:b/>
                      <w:bCs/>
                      <w:sz w:val="32"/>
                      <w:szCs w:val="32"/>
                    </w:rPr>
                    <w:t>2mm</w:t>
                  </w:r>
                  <w:r>
                    <w:rPr>
                      <w:rFonts w:ascii="仿宋_GB2312" w:eastAsia="仿宋_GB2312" w:hAnsi="仿宋_GB2312" w:cs="仿宋_GB2312" w:hint="eastAsia"/>
                      <w:b/>
                      <w:bCs/>
                      <w:sz w:val="32"/>
                      <w:szCs w:val="32"/>
                    </w:rPr>
                    <w:t>²起计入累积量）；</w:t>
                  </w:r>
                </w:p>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——票面单个缺角，其缺角面积大于</w:t>
                  </w:r>
                  <w:r>
                    <w:rPr>
                      <w:rFonts w:ascii="仿宋_GB2312" w:eastAsia="仿宋_GB2312" w:hAnsi="仿宋_GB2312" w:cs="仿宋_GB2312" w:hint="eastAsia"/>
                      <w:b/>
                      <w:bCs/>
                      <w:sz w:val="32"/>
                      <w:szCs w:val="32"/>
                    </w:rPr>
                    <w:t>20mm</w:t>
                  </w:r>
                  <w:r>
                    <w:rPr>
                      <w:rFonts w:ascii="仿宋_GB2312" w:eastAsia="仿宋_GB2312" w:hAnsi="仿宋_GB2312" w:cs="仿宋_GB2312" w:hint="eastAsia"/>
                      <w:b/>
                      <w:bCs/>
                      <w:sz w:val="32"/>
                      <w:szCs w:val="32"/>
                    </w:rPr>
                    <w:t>²，或或票面多个缺角，缺角面积累计大于</w:t>
                  </w:r>
                  <w:r>
                    <w:rPr>
                      <w:rFonts w:ascii="仿宋_GB2312" w:eastAsia="仿宋_GB2312" w:hAnsi="仿宋_GB2312" w:cs="仿宋_GB2312" w:hint="eastAsia"/>
                      <w:b/>
                      <w:bCs/>
                      <w:sz w:val="32"/>
                      <w:szCs w:val="32"/>
                    </w:rPr>
                    <w:t>30mm</w:t>
                  </w:r>
                  <w:r>
                    <w:rPr>
                      <w:rFonts w:ascii="仿宋_GB2312" w:eastAsia="仿宋_GB2312" w:hAnsi="仿宋_GB2312" w:cs="仿宋_GB2312" w:hint="eastAsia"/>
                      <w:b/>
                      <w:bCs/>
                      <w:sz w:val="32"/>
                      <w:szCs w:val="32"/>
                    </w:rPr>
                    <w:t>²的；</w:t>
                  </w:r>
                </w:p>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——票面安全线缺失</w:t>
                  </w:r>
                  <w:r>
                    <w:rPr>
                      <w:rFonts w:ascii="仿宋_GB2312" w:eastAsia="仿宋_GB2312" w:hAnsi="仿宋_GB2312" w:cs="仿宋_GB2312" w:hint="eastAsia"/>
                      <w:b/>
                      <w:bCs/>
                      <w:sz w:val="32"/>
                      <w:szCs w:val="32"/>
                    </w:rPr>
                    <w:t>10mm</w:t>
                  </w:r>
                  <w:r>
                    <w:rPr>
                      <w:rFonts w:ascii="仿宋_GB2312" w:eastAsia="仿宋_GB2312" w:hAnsi="仿宋_GB2312" w:cs="仿宋_GB2312" w:hint="eastAsia"/>
                      <w:b/>
                      <w:bCs/>
                      <w:sz w:val="32"/>
                      <w:szCs w:val="32"/>
                    </w:rPr>
                    <w:t>以上，或其他重要防伪特征之一缺失，影响防伪功能的。</w:t>
                  </w:r>
                </w:p>
                <w:p w:rsidR="00A012BC" w:rsidRDefault="00A012BC"/>
              </w:txbxContent>
            </v:textbox>
          </v:shape>
        </w:pict>
      </w:r>
      <w:r w:rsidRPr="00A012BC">
        <w:rPr>
          <w:sz w:val="30"/>
        </w:rPr>
        <w:pict>
          <v:shape id="_x0000_s1084" type="#_x0000_t176" style="position:absolute;left:0;text-align:left;margin-left:3.95pt;margin-top:2.15pt;width:432.55pt;height:240.3pt;z-index:251708416" o:preferrelative="t" fillcolor="#9cf" strokecolor="#9cf" strokeweight="1.25pt">
            <v:stroke miterlimit="2"/>
          </v:shape>
        </w:pict>
      </w: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r w:rsidRPr="00A012BC">
        <w:rPr>
          <w:sz w:val="30"/>
        </w:rPr>
        <w:pict>
          <v:shape id="_x0000_s1085" type="#_x0000_t202" style="position:absolute;left:0;text-align:left;margin-left:142.25pt;margin-top:21pt;width:111.35pt;height:33.95pt;z-index:251710464" o:preferrelative="t" filled="f" stroked="f">
            <v:textbox>
              <w:txbxContent>
                <w:p w:rsidR="00A012BC" w:rsidRDefault="00F738B9">
                  <w:pPr>
                    <w:jc w:val="center"/>
                    <w:rPr>
                      <w:rFonts w:ascii="黑体" w:eastAsia="黑体" w:hAnsi="黑体"/>
                      <w:b/>
                      <w:bCs/>
                      <w:sz w:val="30"/>
                      <w:szCs w:val="30"/>
                    </w:rPr>
                  </w:pPr>
                  <w:r>
                    <w:rPr>
                      <w:rFonts w:ascii="黑体" w:eastAsia="黑体" w:hAnsi="黑体" w:hint="eastAsia"/>
                      <w:b/>
                      <w:bCs/>
                      <w:sz w:val="30"/>
                      <w:szCs w:val="30"/>
                    </w:rPr>
                    <w:t>缺失图样</w:t>
                  </w:r>
                </w:p>
                <w:p w:rsidR="00A012BC" w:rsidRDefault="00A012BC"/>
              </w:txbxContent>
            </v:textbox>
          </v:shape>
        </w:pict>
      </w:r>
      <w:r w:rsidRPr="00A012BC">
        <w:rPr>
          <w:sz w:val="30"/>
        </w:rPr>
        <w:pict>
          <v:shape id="八边形 192" o:spid="_x0000_s1086" type="#_x0000_t10" style="position:absolute;left:0;text-align:left;margin-left:155.15pt;margin-top:20pt;width:86.4pt;height:35pt;z-index:-251655168" o:preferrelative="t" fillcolor="#f90" strokecolor="#f90" strokeweight="1.25pt">
            <v:stroke miterlimit="2"/>
          </v:shape>
        </w:pict>
      </w: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r w:rsidRPr="00A012BC">
        <w:pict>
          <v:rect id="文本框 28" o:spid="_x0000_s1087" style="position:absolute;left:0;text-align:left;margin-left:218.6pt;margin-top:7.35pt;width:27pt;height:31.95pt;z-index:251684864" o:preferrelative="t" filled="f" stroked="f">
            <v:textbox>
              <w:txbxContent>
                <w:p w:rsidR="00A012BC" w:rsidRDefault="00F738B9">
                  <w:pPr>
                    <w:rPr>
                      <w:sz w:val="28"/>
                      <w:szCs w:val="28"/>
                    </w:rPr>
                  </w:pPr>
                  <w:r>
                    <w:rPr>
                      <w:rFonts w:hint="eastAsia"/>
                      <w:sz w:val="28"/>
                      <w:szCs w:val="28"/>
                    </w:rPr>
                    <w:t>B</w:t>
                  </w:r>
                </w:p>
              </w:txbxContent>
            </v:textbox>
          </v:rect>
        </w:pict>
      </w:r>
      <w:r w:rsidRPr="00A012BC">
        <w:pict>
          <v:rect id="文本框 26" o:spid="_x0000_s1088" style="position:absolute;left:0;text-align:left;margin-left:235.25pt;margin-top:8.25pt;width:6pt;height:27.6pt;z-index:251682816" o:preferrelative="t" fillcolor="black" stroked="f">
            <v:textbox>
              <w:txbxContent>
                <w:p w:rsidR="00A012BC" w:rsidRDefault="00A012BC">
                  <w:pPr>
                    <w:rPr>
                      <w:sz w:val="28"/>
                      <w:szCs w:val="28"/>
                    </w:rPr>
                  </w:pPr>
                </w:p>
              </w:txbxContent>
            </v:textbox>
          </v:rect>
        </w:pict>
      </w:r>
      <w:r w:rsidRPr="00A012BC">
        <w:pict>
          <v:rect id="文本框 29" o:spid="_x0000_s1089" style="position:absolute;left:0;text-align:left;margin-left:193.45pt;margin-top:169.35pt;width:27pt;height:31.95pt;z-index:251685888" o:preferrelative="t" filled="f" stroked="f">
            <v:textbox>
              <w:txbxContent>
                <w:p w:rsidR="00A012BC" w:rsidRDefault="00F738B9">
                  <w:pPr>
                    <w:rPr>
                      <w:sz w:val="28"/>
                      <w:szCs w:val="28"/>
                    </w:rPr>
                  </w:pPr>
                  <w:r>
                    <w:rPr>
                      <w:rFonts w:hint="eastAsia"/>
                      <w:sz w:val="28"/>
                      <w:szCs w:val="28"/>
                    </w:rPr>
                    <w:t>B</w:t>
                  </w:r>
                </w:p>
              </w:txbxContent>
            </v:textbox>
          </v:rect>
        </w:pict>
      </w:r>
      <w:r w:rsidRPr="00A012BC">
        <w:pict>
          <v:rect id="文本框 27" o:spid="_x0000_s1090" style="position:absolute;left:0;text-align:left;margin-left:11pt;margin-top:88.9pt;width:27pt;height:31.95pt;z-index:251683840" o:preferrelative="t" filled="f" stroked="f">
            <v:textbox>
              <w:txbxContent>
                <w:p w:rsidR="00A012BC" w:rsidRDefault="00F738B9">
                  <w:pPr>
                    <w:rPr>
                      <w:sz w:val="28"/>
                      <w:szCs w:val="28"/>
                    </w:rPr>
                  </w:pPr>
                  <w:r>
                    <w:rPr>
                      <w:rFonts w:hint="eastAsia"/>
                      <w:sz w:val="28"/>
                      <w:szCs w:val="28"/>
                    </w:rPr>
                    <w:t>A</w:t>
                  </w:r>
                </w:p>
              </w:txbxContent>
            </v:textbox>
          </v:rect>
        </w:pict>
      </w:r>
      <w:r w:rsidRPr="00A012BC">
        <w:pict>
          <v:rect id="文本框 25" o:spid="_x0000_s1091" style="position:absolute;left:0;text-align:left;margin-left:208.95pt;margin-top:195.3pt;width:6pt;height:15.5pt;z-index:251681792" o:preferrelative="t" fillcolor="black" stroked="f">
            <v:textbox>
              <w:txbxContent>
                <w:p w:rsidR="00A012BC" w:rsidRDefault="00A012BC">
                  <w:pPr>
                    <w:rPr>
                      <w:sz w:val="28"/>
                      <w:szCs w:val="28"/>
                    </w:rPr>
                  </w:pPr>
                </w:p>
                <w:p w:rsidR="00A012BC" w:rsidRDefault="00A012BC">
                  <w:pPr>
                    <w:rPr>
                      <w:sz w:val="28"/>
                      <w:szCs w:val="28"/>
                    </w:rPr>
                  </w:pPr>
                </w:p>
              </w:txbxContent>
            </v:textbox>
          </v:rect>
        </w:pict>
      </w:r>
      <w:r w:rsidR="00340C68">
        <w:rPr>
          <w:rFonts w:ascii="仿宋" w:eastAsia="仿宋" w:hAnsi="仿宋" w:cs="仿宋"/>
          <w:noProof/>
          <w:sz w:val="30"/>
          <w:szCs w:val="30"/>
        </w:rPr>
        <w:drawing>
          <wp:inline distT="0" distB="0" distL="0" distR="0">
            <wp:extent cx="5269230" cy="2589530"/>
            <wp:effectExtent l="19050" t="0" r="7620" b="0"/>
            <wp:docPr id="7" name="图片框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108"/>
                    <pic:cNvPicPr>
                      <a:picLocks noChangeAspect="1" noChangeArrowheads="1"/>
                    </pic:cNvPicPr>
                  </pic:nvPicPr>
                  <pic:blipFill>
                    <a:blip r:embed="rId14"/>
                    <a:srcRect/>
                    <a:stretch>
                      <a:fillRect/>
                    </a:stretch>
                  </pic:blipFill>
                  <pic:spPr bwMode="auto">
                    <a:xfrm>
                      <a:off x="0" y="0"/>
                      <a:ext cx="5269230" cy="2589530"/>
                    </a:xfrm>
                    <a:prstGeom prst="rect">
                      <a:avLst/>
                    </a:prstGeom>
                    <a:noFill/>
                    <a:ln w="9525">
                      <a:noFill/>
                      <a:miter lim="800000"/>
                      <a:headEnd/>
                      <a:tailEnd/>
                    </a:ln>
                  </pic:spPr>
                </pic:pic>
              </a:graphicData>
            </a:graphic>
          </wp:inline>
        </w:drawing>
      </w:r>
    </w:p>
    <w:p w:rsidR="00A012BC" w:rsidRDefault="00A012BC">
      <w:pPr>
        <w:rPr>
          <w:rFonts w:ascii="仿宋" w:eastAsia="仿宋" w:hAnsi="仿宋" w:cs="仿宋"/>
          <w:sz w:val="30"/>
          <w:szCs w:val="30"/>
        </w:rPr>
      </w:pPr>
      <w:r w:rsidRPr="00A012BC">
        <w:pict>
          <v:rect id="_x0000_s1093" style="position:absolute;left:0;text-align:left;margin-left:195.15pt;margin-top:2.55pt;width:125.05pt;height:64.9pt;z-index:251686912" o:preferrelative="t" fillcolor="#f4b081" stroked="f">
            <v:textbox>
              <w:txbxContent>
                <w:p w:rsidR="00A012BC" w:rsidRDefault="00F738B9">
                  <w:pPr>
                    <w:pStyle w:val="a3"/>
                    <w:adjustRightInd w:val="0"/>
                    <w:snapToGrid w:val="0"/>
                    <w:spacing w:before="100" w:after="100" w:line="240" w:lineRule="atLeast"/>
                    <w:textAlignment w:val="top"/>
                    <w:rPr>
                      <w:rFonts w:ascii="楷体_GB2312" w:eastAsia="楷体_GB2312" w:hAnsi="Times New Roman"/>
                      <w:b/>
                      <w:color w:val="000000"/>
                      <w:kern w:val="24"/>
                      <w:sz w:val="30"/>
                      <w:szCs w:val="30"/>
                    </w:rPr>
                  </w:pPr>
                  <w:r>
                    <w:rPr>
                      <w:rFonts w:ascii="楷体_GB2312" w:eastAsia="楷体_GB2312" w:hAnsi="Times New Roman" w:hint="eastAsia"/>
                      <w:b/>
                      <w:color w:val="000000"/>
                      <w:kern w:val="24"/>
                      <w:sz w:val="30"/>
                      <w:szCs w:val="30"/>
                    </w:rPr>
                    <w:t>B</w:t>
                  </w:r>
                  <w:r>
                    <w:rPr>
                      <w:rFonts w:ascii="楷体_GB2312" w:eastAsia="楷体_GB2312" w:hAnsi="Times New Roman" w:hint="eastAsia"/>
                      <w:b/>
                      <w:color w:val="000000"/>
                      <w:kern w:val="24"/>
                      <w:sz w:val="30"/>
                      <w:szCs w:val="30"/>
                    </w:rPr>
                    <w:t>多处缺失，</w:t>
                  </w:r>
                </w:p>
                <w:p w:rsidR="00A012BC" w:rsidRDefault="00F738B9">
                  <w:pPr>
                    <w:pStyle w:val="a3"/>
                    <w:adjustRightInd w:val="0"/>
                    <w:snapToGrid w:val="0"/>
                    <w:spacing w:before="100" w:after="100" w:line="240" w:lineRule="atLeast"/>
                    <w:textAlignment w:val="top"/>
                    <w:rPr>
                      <w:rFonts w:ascii="楷体_GB2312" w:eastAsia="楷体_GB2312" w:hAnsi="Times New Roman"/>
                      <w:b/>
                      <w:color w:val="000000"/>
                      <w:kern w:val="24"/>
                      <w:sz w:val="30"/>
                      <w:szCs w:val="30"/>
                    </w:rPr>
                  </w:pPr>
                  <w:r>
                    <w:rPr>
                      <w:rFonts w:ascii="楷体_GB2312" w:eastAsia="楷体_GB2312" w:hAnsi="Times New Roman" w:hint="eastAsia"/>
                      <w:b/>
                      <w:color w:val="000000"/>
                      <w:kern w:val="24"/>
                      <w:sz w:val="30"/>
                      <w:szCs w:val="30"/>
                    </w:rPr>
                    <w:t>累计大于</w:t>
                  </w:r>
                  <w:r>
                    <w:rPr>
                      <w:rFonts w:ascii="楷体_GB2312" w:eastAsia="楷体_GB2312" w:hAnsi="Times New Roman" w:hint="eastAsia"/>
                      <w:b/>
                      <w:color w:val="000000"/>
                      <w:kern w:val="24"/>
                      <w:sz w:val="30"/>
                      <w:szCs w:val="30"/>
                    </w:rPr>
                    <w:t>12</w:t>
                  </w:r>
                  <w:r>
                    <w:rPr>
                      <w:rFonts w:ascii="楷体_GB2312" w:eastAsia="楷体_GB2312" w:hAnsi="Times New Roman" w:hint="eastAsia"/>
                      <w:b/>
                      <w:color w:val="000000"/>
                      <w:kern w:val="24"/>
                      <w:sz w:val="30"/>
                      <w:szCs w:val="30"/>
                    </w:rPr>
                    <w:t>㎜²</w:t>
                  </w:r>
                </w:p>
              </w:txbxContent>
            </v:textbox>
          </v:rect>
        </w:pict>
      </w:r>
      <w:r w:rsidRPr="00A012BC">
        <w:pict>
          <v:rect id="_x0000_s1094" style="position:absolute;left:0;text-align:left;margin-left:28.2pt;margin-top:3.15pt;width:103.55pt;height:63.65pt;z-index:251687936" o:preferrelative="t" fillcolor="#9cc2e5" stroked="f">
            <v:textbox>
              <w:txbxContent>
                <w:p w:rsidR="00A012BC" w:rsidRDefault="00F738B9">
                  <w:pPr>
                    <w:pStyle w:val="a3"/>
                    <w:adjustRightInd w:val="0"/>
                    <w:snapToGrid w:val="0"/>
                    <w:spacing w:before="100" w:after="100" w:line="240" w:lineRule="atLeast"/>
                    <w:textAlignment w:val="top"/>
                    <w:rPr>
                      <w:rFonts w:ascii="楷体_GB2312" w:eastAsia="楷体_GB2312" w:hAnsi="Times New Roman"/>
                      <w:b/>
                      <w:color w:val="000000"/>
                      <w:kern w:val="24"/>
                      <w:sz w:val="30"/>
                      <w:szCs w:val="30"/>
                    </w:rPr>
                  </w:pPr>
                  <w:r>
                    <w:rPr>
                      <w:rFonts w:ascii="楷体_GB2312" w:eastAsia="楷体_GB2312" w:hAnsi="Times New Roman" w:hint="eastAsia"/>
                      <w:b/>
                      <w:color w:val="000000"/>
                      <w:kern w:val="24"/>
                      <w:sz w:val="30"/>
                      <w:szCs w:val="30"/>
                    </w:rPr>
                    <w:t>A</w:t>
                  </w:r>
                  <w:r>
                    <w:rPr>
                      <w:rFonts w:ascii="楷体_GB2312" w:eastAsia="楷体_GB2312" w:hAnsi="Times New Roman" w:hint="eastAsia"/>
                      <w:b/>
                      <w:color w:val="000000"/>
                      <w:kern w:val="24"/>
                      <w:sz w:val="30"/>
                      <w:szCs w:val="30"/>
                    </w:rPr>
                    <w:t>一处缺失</w:t>
                  </w:r>
                  <w:r>
                    <w:rPr>
                      <w:rFonts w:ascii="楷体_GB2312" w:eastAsia="楷体_GB2312" w:hAnsi="Times New Roman" w:hint="eastAsia"/>
                      <w:b/>
                      <w:color w:val="000000"/>
                      <w:kern w:val="24"/>
                      <w:sz w:val="30"/>
                      <w:szCs w:val="30"/>
                    </w:rPr>
                    <w:t>,</w:t>
                  </w:r>
                </w:p>
                <w:p w:rsidR="00A012BC" w:rsidRDefault="00F738B9">
                  <w:pPr>
                    <w:pStyle w:val="a3"/>
                    <w:adjustRightInd w:val="0"/>
                    <w:snapToGrid w:val="0"/>
                    <w:spacing w:before="100" w:after="100" w:line="240" w:lineRule="atLeast"/>
                    <w:textAlignment w:val="top"/>
                    <w:rPr>
                      <w:rFonts w:ascii="楷体_GB2312" w:eastAsia="楷体_GB2312" w:hAnsi="Times New Roman"/>
                      <w:b/>
                      <w:color w:val="000000"/>
                      <w:kern w:val="24"/>
                      <w:sz w:val="30"/>
                      <w:szCs w:val="30"/>
                    </w:rPr>
                  </w:pPr>
                  <w:r>
                    <w:rPr>
                      <w:rFonts w:ascii="楷体_GB2312" w:eastAsia="楷体_GB2312" w:hAnsi="Times New Roman" w:hint="eastAsia"/>
                      <w:b/>
                      <w:color w:val="000000"/>
                      <w:kern w:val="24"/>
                      <w:sz w:val="30"/>
                      <w:szCs w:val="30"/>
                    </w:rPr>
                    <w:t>大于</w:t>
                  </w:r>
                  <w:r>
                    <w:rPr>
                      <w:rFonts w:ascii="楷体_GB2312" w:eastAsia="楷体_GB2312" w:hAnsi="Times New Roman" w:hint="eastAsia"/>
                      <w:b/>
                      <w:color w:val="000000"/>
                      <w:kern w:val="24"/>
                      <w:sz w:val="30"/>
                      <w:szCs w:val="30"/>
                    </w:rPr>
                    <w:t>10</w:t>
                  </w:r>
                  <w:r>
                    <w:rPr>
                      <w:rFonts w:ascii="楷体_GB2312" w:eastAsia="楷体_GB2312" w:hAnsi="Times New Roman" w:hint="eastAsia"/>
                      <w:b/>
                      <w:color w:val="000000"/>
                      <w:kern w:val="24"/>
                      <w:sz w:val="30"/>
                      <w:szCs w:val="30"/>
                    </w:rPr>
                    <w:t>㎜²</w:t>
                  </w:r>
                </w:p>
              </w:txbxContent>
            </v:textbox>
          </v:rect>
        </w:pict>
      </w: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r w:rsidRPr="00A012BC">
        <w:pict>
          <v:rect id="文本框 43" o:spid="_x0000_s1095" style="position:absolute;left:0;text-align:left;margin-left:134.2pt;margin-top:161.7pt;width:22.75pt;height:28.5pt;z-index:251695104" o:preferrelative="t" filled="f" stroked="f">
            <v:textbox>
              <w:txbxContent>
                <w:p w:rsidR="00A012BC" w:rsidRDefault="00F738B9">
                  <w:pPr>
                    <w:jc w:val="center"/>
                    <w:rPr>
                      <w:b/>
                      <w:bCs/>
                      <w:sz w:val="28"/>
                      <w:szCs w:val="28"/>
                    </w:rPr>
                  </w:pPr>
                  <w:r>
                    <w:rPr>
                      <w:rFonts w:hint="eastAsia"/>
                      <w:b/>
                      <w:bCs/>
                      <w:sz w:val="28"/>
                      <w:szCs w:val="28"/>
                    </w:rPr>
                    <w:t>C</w:t>
                  </w:r>
                </w:p>
              </w:txbxContent>
            </v:textbox>
          </v:rect>
        </w:pict>
      </w:r>
      <w:r w:rsidRPr="00A012BC">
        <w:pict>
          <v:rect id="文本框 42" o:spid="_x0000_s1096" style="position:absolute;left:0;text-align:left;margin-left:158.1pt;margin-top:172.2pt;width:6pt;height:37.6pt;z-index:251694080" o:preferrelative="t" fillcolor="black" stroked="f">
            <v:textbox>
              <w:txbxContent>
                <w:p w:rsidR="00A012BC" w:rsidRDefault="00A012BC">
                  <w:pPr>
                    <w:rPr>
                      <w:sz w:val="28"/>
                      <w:szCs w:val="28"/>
                    </w:rPr>
                  </w:pPr>
                </w:p>
                <w:p w:rsidR="00A012BC" w:rsidRDefault="00A012BC">
                  <w:pPr>
                    <w:rPr>
                      <w:sz w:val="28"/>
                      <w:szCs w:val="28"/>
                    </w:rPr>
                  </w:pPr>
                </w:p>
              </w:txbxContent>
            </v:textbox>
          </v:rect>
        </w:pict>
      </w:r>
      <w:r w:rsidRPr="00A012BC">
        <w:pict>
          <v:rect id="文本框 37" o:spid="_x0000_s1097" style="position:absolute;left:0;text-align:left;margin-left:27.2pt;margin-top:178.3pt;width:22.75pt;height:28.5pt;z-index:251689984" o:preferrelative="t" filled="f" stroked="f">
            <v:textbox>
              <w:txbxContent>
                <w:p w:rsidR="00A012BC" w:rsidRDefault="00F738B9">
                  <w:pPr>
                    <w:jc w:val="center"/>
                    <w:rPr>
                      <w:sz w:val="28"/>
                      <w:szCs w:val="28"/>
                    </w:rPr>
                  </w:pPr>
                  <w:r>
                    <w:rPr>
                      <w:rFonts w:hint="eastAsia"/>
                      <w:sz w:val="28"/>
                      <w:szCs w:val="28"/>
                    </w:rPr>
                    <w:t>B</w:t>
                  </w:r>
                </w:p>
              </w:txbxContent>
            </v:textbox>
          </v:rect>
        </w:pict>
      </w:r>
      <w:r w:rsidRPr="00A012BC">
        <w:pict>
          <v:rect id="文本框 38" o:spid="_x0000_s1098" style="position:absolute;left:0;text-align:left;margin-left:.6pt;margin-top:8.4pt;width:22.75pt;height:28.5pt;z-index:251691008" o:preferrelative="t" filled="f" stroked="f">
            <v:textbox>
              <w:txbxContent>
                <w:p w:rsidR="00A012BC" w:rsidRDefault="00F738B9">
                  <w:pPr>
                    <w:jc w:val="center"/>
                    <w:rPr>
                      <w:sz w:val="28"/>
                      <w:szCs w:val="28"/>
                    </w:rPr>
                  </w:pPr>
                  <w:r>
                    <w:rPr>
                      <w:rFonts w:hint="eastAsia"/>
                      <w:sz w:val="28"/>
                      <w:szCs w:val="28"/>
                    </w:rPr>
                    <w:t>B</w:t>
                  </w:r>
                </w:p>
              </w:txbxContent>
            </v:textbox>
          </v:rect>
        </w:pict>
      </w:r>
      <w:r w:rsidR="00340C68">
        <w:rPr>
          <w:rFonts w:ascii="仿宋" w:eastAsia="仿宋" w:hAnsi="仿宋" w:cs="仿宋"/>
          <w:noProof/>
          <w:sz w:val="30"/>
          <w:szCs w:val="30"/>
        </w:rPr>
        <w:drawing>
          <wp:inline distT="0" distB="0" distL="0" distR="0">
            <wp:extent cx="5269230" cy="2589530"/>
            <wp:effectExtent l="19050" t="0" r="7620" b="0"/>
            <wp:docPr id="8" name="图片框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115"/>
                    <pic:cNvPicPr>
                      <a:picLocks noChangeAspect="1" noChangeArrowheads="1"/>
                    </pic:cNvPicPr>
                  </pic:nvPicPr>
                  <pic:blipFill>
                    <a:blip r:embed="rId15"/>
                    <a:srcRect/>
                    <a:stretch>
                      <a:fillRect/>
                    </a:stretch>
                  </pic:blipFill>
                  <pic:spPr bwMode="auto">
                    <a:xfrm>
                      <a:off x="0" y="0"/>
                      <a:ext cx="5269230" cy="2589530"/>
                    </a:xfrm>
                    <a:prstGeom prst="rect">
                      <a:avLst/>
                    </a:prstGeom>
                    <a:noFill/>
                    <a:ln w="9525">
                      <a:noFill/>
                      <a:miter lim="800000"/>
                      <a:headEnd/>
                      <a:tailEnd/>
                    </a:ln>
                  </pic:spPr>
                </pic:pic>
              </a:graphicData>
            </a:graphic>
          </wp:inline>
        </w:drawing>
      </w:r>
      <w:r w:rsidRPr="00A012BC">
        <w:pict>
          <v:rect id="文本框 36" o:spid="_x0000_s1100" style="position:absolute;left:0;text-align:left;margin-left:329.45pt;margin-top:8.1pt;width:27pt;height:31.95pt;z-index:251688960;mso-position-horizontal-relative:text;mso-position-vertical-relative:text" o:preferrelative="t" filled="f" stroked="f">
            <v:textbox>
              <w:txbxContent>
                <w:p w:rsidR="00A012BC" w:rsidRDefault="00F738B9">
                  <w:pPr>
                    <w:rPr>
                      <w:sz w:val="28"/>
                      <w:szCs w:val="28"/>
                    </w:rPr>
                  </w:pPr>
                  <w:r>
                    <w:rPr>
                      <w:rFonts w:hint="eastAsia"/>
                      <w:sz w:val="28"/>
                      <w:szCs w:val="28"/>
                    </w:rPr>
                    <w:t>A</w:t>
                  </w:r>
                </w:p>
              </w:txbxContent>
            </v:textbox>
          </v:rect>
        </w:pict>
      </w:r>
    </w:p>
    <w:p w:rsidR="00A012BC" w:rsidRDefault="00A012BC">
      <w:pPr>
        <w:pStyle w:val="a3"/>
        <w:adjustRightInd w:val="0"/>
        <w:snapToGrid w:val="0"/>
        <w:spacing w:before="100" w:after="100" w:line="240" w:lineRule="atLeast"/>
        <w:textAlignment w:val="top"/>
        <w:rPr>
          <w:rFonts w:ascii="楷体_GB2312" w:eastAsia="楷体_GB2312" w:hAnsi="Times New Roman"/>
          <w:b/>
          <w:color w:val="000000"/>
          <w:kern w:val="24"/>
        </w:rPr>
      </w:pPr>
      <w:r>
        <w:rPr>
          <w:rFonts w:ascii="楷体_GB2312" w:eastAsia="楷体_GB2312" w:hAnsi="Times New Roman"/>
          <w:b/>
          <w:color w:val="000000"/>
          <w:kern w:val="24"/>
        </w:rPr>
        <w:pict>
          <v:rect id="_x0000_s1101" style="position:absolute;margin-left:258.9pt;margin-top:3.75pt;width:217.8pt;height:59.2pt;z-index:251696128" o:preferrelative="t" fillcolor="#a8d08c" stroked="f">
            <v:textbox>
              <w:txbxContent>
                <w:p w:rsidR="00A012BC" w:rsidRDefault="00F738B9">
                  <w:pPr>
                    <w:pStyle w:val="a3"/>
                    <w:adjustRightInd w:val="0"/>
                    <w:snapToGrid w:val="0"/>
                    <w:spacing w:before="100" w:after="100" w:line="240" w:lineRule="atLeast"/>
                    <w:textAlignment w:val="top"/>
                    <w:rPr>
                      <w:rFonts w:ascii="楷体_GB2312" w:eastAsia="楷体_GB2312" w:hAnsi="Times New Roman"/>
                      <w:b/>
                      <w:color w:val="000000"/>
                      <w:kern w:val="24"/>
                      <w:sz w:val="30"/>
                      <w:szCs w:val="30"/>
                    </w:rPr>
                  </w:pPr>
                  <w:r>
                    <w:rPr>
                      <w:rFonts w:ascii="楷体_GB2312" w:eastAsia="楷体_GB2312" w:hAnsi="Times New Roman" w:hint="eastAsia"/>
                      <w:b/>
                      <w:color w:val="000000"/>
                      <w:kern w:val="24"/>
                      <w:sz w:val="30"/>
                      <w:szCs w:val="30"/>
                    </w:rPr>
                    <w:t>C</w:t>
                  </w:r>
                  <w:r>
                    <w:rPr>
                      <w:rFonts w:ascii="楷体_GB2312" w:eastAsia="楷体_GB2312" w:hAnsi="Times New Roman" w:hint="eastAsia"/>
                      <w:b/>
                      <w:color w:val="000000"/>
                      <w:kern w:val="24"/>
                      <w:sz w:val="30"/>
                      <w:szCs w:val="30"/>
                    </w:rPr>
                    <w:t>重要防伪特征之一安全线缺失</w:t>
                  </w:r>
                  <w:r>
                    <w:rPr>
                      <w:rFonts w:ascii="楷体_GB2312" w:eastAsia="楷体_GB2312" w:hAnsi="Times New Roman" w:hint="eastAsia"/>
                      <w:b/>
                      <w:color w:val="000000"/>
                      <w:kern w:val="24"/>
                      <w:sz w:val="30"/>
                      <w:szCs w:val="30"/>
                    </w:rPr>
                    <w:t>10mm</w:t>
                  </w:r>
                  <w:r>
                    <w:rPr>
                      <w:rFonts w:ascii="楷体_GB2312" w:eastAsia="楷体_GB2312" w:hAnsi="Times New Roman" w:hint="eastAsia"/>
                      <w:b/>
                      <w:color w:val="000000"/>
                      <w:kern w:val="24"/>
                      <w:sz w:val="30"/>
                      <w:szCs w:val="30"/>
                    </w:rPr>
                    <w:t>以上，影响防伪功能</w:t>
                  </w:r>
                </w:p>
              </w:txbxContent>
            </v:textbox>
          </v:rect>
        </w:pict>
      </w:r>
      <w:r>
        <w:rPr>
          <w:rFonts w:ascii="楷体_GB2312" w:eastAsia="楷体_GB2312" w:hAnsi="Times New Roman"/>
          <w:b/>
          <w:color w:val="000000"/>
          <w:kern w:val="24"/>
        </w:rPr>
        <w:pict>
          <v:rect id="_x0000_s1102" style="position:absolute;margin-left:116.4pt;margin-top:3.45pt;width:122.2pt;height:58.8pt;z-index:251693056" o:preferrelative="t" fillcolor="#f4b081" stroked="f">
            <v:textbox>
              <w:txbxContent>
                <w:p w:rsidR="00A012BC" w:rsidRDefault="00F738B9">
                  <w:pPr>
                    <w:pStyle w:val="a3"/>
                    <w:adjustRightInd w:val="0"/>
                    <w:snapToGrid w:val="0"/>
                    <w:spacing w:before="100" w:after="100" w:line="240" w:lineRule="atLeast"/>
                    <w:textAlignment w:val="top"/>
                    <w:rPr>
                      <w:rFonts w:ascii="楷体_GB2312" w:eastAsia="楷体_GB2312" w:hAnsi="Times New Roman"/>
                      <w:b/>
                      <w:color w:val="000000"/>
                      <w:kern w:val="24"/>
                      <w:sz w:val="30"/>
                      <w:szCs w:val="30"/>
                    </w:rPr>
                  </w:pPr>
                  <w:r>
                    <w:rPr>
                      <w:rFonts w:ascii="楷体_GB2312" w:eastAsia="楷体_GB2312" w:hAnsi="Times New Roman" w:hint="eastAsia"/>
                      <w:b/>
                      <w:color w:val="000000"/>
                      <w:kern w:val="24"/>
                      <w:sz w:val="30"/>
                      <w:szCs w:val="30"/>
                    </w:rPr>
                    <w:t>B</w:t>
                  </w:r>
                  <w:r>
                    <w:rPr>
                      <w:rFonts w:ascii="楷体_GB2312" w:eastAsia="楷体_GB2312" w:hAnsi="Times New Roman" w:hint="eastAsia"/>
                      <w:b/>
                      <w:color w:val="000000"/>
                      <w:kern w:val="24"/>
                      <w:sz w:val="30"/>
                      <w:szCs w:val="30"/>
                    </w:rPr>
                    <w:t>多个缺角，</w:t>
                  </w:r>
                </w:p>
                <w:p w:rsidR="00A012BC" w:rsidRDefault="00F738B9">
                  <w:pPr>
                    <w:pStyle w:val="a3"/>
                    <w:adjustRightInd w:val="0"/>
                    <w:snapToGrid w:val="0"/>
                    <w:spacing w:before="100" w:after="100" w:line="240" w:lineRule="atLeast"/>
                    <w:textAlignment w:val="top"/>
                    <w:rPr>
                      <w:rFonts w:ascii="楷体_GB2312" w:eastAsia="楷体_GB2312" w:hAnsi="Times New Roman"/>
                      <w:b/>
                      <w:color w:val="000000"/>
                      <w:kern w:val="24"/>
                      <w:sz w:val="30"/>
                      <w:szCs w:val="30"/>
                    </w:rPr>
                  </w:pPr>
                  <w:r>
                    <w:rPr>
                      <w:rFonts w:ascii="楷体_GB2312" w:eastAsia="楷体_GB2312" w:hAnsi="Times New Roman" w:hint="eastAsia"/>
                      <w:b/>
                      <w:color w:val="000000"/>
                      <w:kern w:val="24"/>
                      <w:sz w:val="30"/>
                      <w:szCs w:val="30"/>
                    </w:rPr>
                    <w:t>累计大于</w:t>
                  </w:r>
                  <w:r>
                    <w:rPr>
                      <w:rFonts w:ascii="楷体_GB2312" w:eastAsia="楷体_GB2312" w:hAnsi="Times New Roman" w:hint="eastAsia"/>
                      <w:b/>
                      <w:color w:val="000000"/>
                      <w:kern w:val="24"/>
                      <w:sz w:val="30"/>
                      <w:szCs w:val="30"/>
                    </w:rPr>
                    <w:t>30</w:t>
                  </w:r>
                  <w:r>
                    <w:rPr>
                      <w:rFonts w:ascii="楷体_GB2312" w:eastAsia="楷体_GB2312" w:hAnsi="Times New Roman" w:hint="eastAsia"/>
                      <w:b/>
                      <w:color w:val="000000"/>
                      <w:kern w:val="24"/>
                      <w:sz w:val="30"/>
                      <w:szCs w:val="30"/>
                    </w:rPr>
                    <w:t>㎜²</w:t>
                  </w:r>
                </w:p>
              </w:txbxContent>
            </v:textbox>
          </v:rect>
        </w:pict>
      </w:r>
      <w:r>
        <w:rPr>
          <w:rFonts w:ascii="楷体_GB2312" w:eastAsia="楷体_GB2312" w:hAnsi="Times New Roman"/>
          <w:b/>
          <w:color w:val="000000"/>
          <w:kern w:val="24"/>
        </w:rPr>
        <w:pict>
          <v:rect id="_x0000_s1103" style="position:absolute;margin-left:-12.05pt;margin-top:2.9pt;width:100.05pt;height:61.5pt;z-index:251692032" o:preferrelative="t" fillcolor="#9cc2e5" stroked="f">
            <v:textbox>
              <w:txbxContent>
                <w:p w:rsidR="00A012BC" w:rsidRDefault="00F738B9">
                  <w:pPr>
                    <w:pStyle w:val="a3"/>
                    <w:adjustRightInd w:val="0"/>
                    <w:snapToGrid w:val="0"/>
                    <w:spacing w:before="100" w:after="100" w:line="240" w:lineRule="atLeast"/>
                    <w:textAlignment w:val="top"/>
                    <w:rPr>
                      <w:rFonts w:ascii="楷体_GB2312" w:eastAsia="楷体_GB2312" w:hAnsi="Times New Roman"/>
                      <w:b/>
                      <w:color w:val="000000"/>
                      <w:kern w:val="24"/>
                      <w:sz w:val="30"/>
                      <w:szCs w:val="30"/>
                    </w:rPr>
                  </w:pPr>
                  <w:r>
                    <w:rPr>
                      <w:rFonts w:ascii="楷体_GB2312" w:eastAsia="楷体_GB2312" w:hAnsi="Times New Roman" w:hint="eastAsia"/>
                      <w:b/>
                      <w:color w:val="000000"/>
                      <w:kern w:val="24"/>
                      <w:sz w:val="30"/>
                      <w:szCs w:val="30"/>
                    </w:rPr>
                    <w:t>A</w:t>
                  </w:r>
                  <w:r>
                    <w:rPr>
                      <w:rFonts w:ascii="楷体_GB2312" w:eastAsia="楷体_GB2312" w:hAnsi="Times New Roman" w:hint="eastAsia"/>
                      <w:b/>
                      <w:color w:val="000000"/>
                      <w:kern w:val="24"/>
                      <w:sz w:val="30"/>
                      <w:szCs w:val="30"/>
                    </w:rPr>
                    <w:t>一个缺角</w:t>
                  </w:r>
                  <w:r>
                    <w:rPr>
                      <w:rFonts w:ascii="楷体_GB2312" w:eastAsia="楷体_GB2312" w:hAnsi="Times New Roman" w:hint="eastAsia"/>
                      <w:b/>
                      <w:color w:val="000000"/>
                      <w:kern w:val="24"/>
                      <w:sz w:val="30"/>
                      <w:szCs w:val="30"/>
                    </w:rPr>
                    <w:t>,</w:t>
                  </w:r>
                </w:p>
                <w:p w:rsidR="00A012BC" w:rsidRDefault="00F738B9">
                  <w:pPr>
                    <w:pStyle w:val="a3"/>
                    <w:adjustRightInd w:val="0"/>
                    <w:snapToGrid w:val="0"/>
                    <w:spacing w:before="100" w:after="100" w:line="240" w:lineRule="atLeast"/>
                    <w:textAlignment w:val="top"/>
                    <w:rPr>
                      <w:rFonts w:ascii="楷体_GB2312" w:eastAsia="楷体_GB2312" w:hAnsi="Times New Roman"/>
                      <w:b/>
                      <w:color w:val="000000"/>
                      <w:kern w:val="24"/>
                      <w:sz w:val="30"/>
                      <w:szCs w:val="30"/>
                    </w:rPr>
                  </w:pPr>
                  <w:r>
                    <w:rPr>
                      <w:rFonts w:ascii="楷体_GB2312" w:eastAsia="楷体_GB2312" w:hAnsi="Times New Roman" w:hint="eastAsia"/>
                      <w:b/>
                      <w:color w:val="000000"/>
                      <w:kern w:val="24"/>
                      <w:sz w:val="30"/>
                      <w:szCs w:val="30"/>
                    </w:rPr>
                    <w:t>大于</w:t>
                  </w:r>
                  <w:r>
                    <w:rPr>
                      <w:rFonts w:ascii="楷体_GB2312" w:eastAsia="楷体_GB2312" w:hAnsi="Times New Roman" w:hint="eastAsia"/>
                      <w:b/>
                      <w:color w:val="000000"/>
                      <w:kern w:val="24"/>
                      <w:sz w:val="30"/>
                      <w:szCs w:val="30"/>
                    </w:rPr>
                    <w:t>20</w:t>
                  </w:r>
                  <w:r>
                    <w:rPr>
                      <w:rFonts w:ascii="楷体_GB2312" w:eastAsia="楷体_GB2312" w:hAnsi="Times New Roman" w:hint="eastAsia"/>
                      <w:b/>
                      <w:color w:val="000000"/>
                      <w:kern w:val="24"/>
                      <w:sz w:val="30"/>
                      <w:szCs w:val="30"/>
                    </w:rPr>
                    <w:t>㎜²</w:t>
                  </w:r>
                </w:p>
              </w:txbxContent>
            </v:textbox>
          </v:rect>
        </w:pict>
      </w:r>
    </w:p>
    <w:p w:rsidR="00A012BC" w:rsidRDefault="00A012BC">
      <w:pPr>
        <w:pStyle w:val="a3"/>
        <w:adjustRightInd w:val="0"/>
        <w:snapToGrid w:val="0"/>
        <w:spacing w:before="100" w:after="100" w:line="240" w:lineRule="atLeast"/>
        <w:textAlignment w:val="top"/>
        <w:rPr>
          <w:rFonts w:ascii="楷体_GB2312" w:eastAsia="楷体_GB2312" w:hAnsi="Times New Roman"/>
          <w:b/>
          <w:color w:val="000000"/>
          <w:kern w:val="24"/>
        </w:rPr>
      </w:pPr>
    </w:p>
    <w:p w:rsidR="00A012BC" w:rsidRDefault="00A012BC">
      <w:pPr>
        <w:rPr>
          <w:rFonts w:ascii="仿宋" w:eastAsia="仿宋" w:hAnsi="仿宋" w:cs="仿宋"/>
          <w:b/>
          <w:bCs/>
          <w:sz w:val="30"/>
          <w:szCs w:val="30"/>
        </w:rPr>
      </w:pPr>
    </w:p>
    <w:p w:rsidR="00A012BC" w:rsidRDefault="00A012BC">
      <w:pPr>
        <w:rPr>
          <w:rFonts w:ascii="仿宋" w:eastAsia="仿宋" w:hAnsi="仿宋" w:cs="仿宋"/>
          <w:b/>
          <w:bCs/>
          <w:sz w:val="30"/>
          <w:szCs w:val="30"/>
        </w:rPr>
      </w:pPr>
    </w:p>
    <w:p w:rsidR="00A012BC" w:rsidRDefault="00F738B9">
      <w:pPr>
        <w:jc w:val="center"/>
        <w:rPr>
          <w:rFonts w:ascii="黑体" w:eastAsia="黑体" w:hAnsi="黑体"/>
          <w:b/>
          <w:bCs/>
          <w:sz w:val="32"/>
          <w:szCs w:val="32"/>
        </w:rPr>
      </w:pPr>
      <w:r>
        <w:rPr>
          <w:rFonts w:ascii="黑体" w:eastAsia="黑体" w:hAnsi="黑体" w:hint="eastAsia"/>
          <w:b/>
          <w:bCs/>
          <w:sz w:val="32"/>
          <w:szCs w:val="32"/>
        </w:rPr>
        <w:t>（五）粘贴</w:t>
      </w:r>
    </w:p>
    <w:p w:rsidR="00A012BC" w:rsidRDefault="00A012BC">
      <w:pPr>
        <w:rPr>
          <w:rFonts w:ascii="仿宋" w:eastAsia="仿宋" w:hAnsi="仿宋" w:cs="仿宋"/>
          <w:sz w:val="30"/>
          <w:szCs w:val="30"/>
        </w:rPr>
      </w:pPr>
      <w:r w:rsidRPr="00A012BC">
        <w:rPr>
          <w:sz w:val="30"/>
        </w:rPr>
        <w:pict>
          <v:shape id="_x0000_s1104" type="#_x0000_t202" style="position:absolute;left:0;text-align:left;margin-left:-.9pt;margin-top:5.2pt;width:410.5pt;height:94.85pt;z-index:251712512" o:preferrelative="t" filled="f" stroked="f">
            <v:textbox>
              <w:txbxContent>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人民币纸币票面粘贴有胶带、纸张及其他物质，无法再不损害票面的情况下除去，且有下列情形之一的，为不宜流通人民币：</w:t>
                  </w:r>
                </w:p>
                <w:p w:rsidR="00A012BC" w:rsidRDefault="00A012BC">
                  <w:pPr>
                    <w:rPr>
                      <w:rFonts w:ascii="仿宋_GB2312" w:eastAsia="仿宋_GB2312" w:hAnsi="仿宋_GB2312" w:cs="仿宋_GB2312"/>
                      <w:sz w:val="32"/>
                      <w:szCs w:val="32"/>
                    </w:rPr>
                  </w:pPr>
                </w:p>
              </w:txbxContent>
            </v:textbox>
          </v:shape>
        </w:pict>
      </w:r>
      <w:r w:rsidRPr="00A012BC">
        <w:rPr>
          <w:sz w:val="30"/>
        </w:rPr>
        <w:pict>
          <v:shape id="_x0000_s1105" type="#_x0000_t176" style="position:absolute;left:0;text-align:left;margin-left:-6.45pt;margin-top:2.4pt;width:427.05pt;height:102.35pt;z-index:251711488" o:preferrelative="t" fillcolor="#3cc" strokecolor="#3cc" strokeweight="1.25pt">
            <v:stroke miterlimit="2"/>
          </v:shape>
        </w:pict>
      </w: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r w:rsidRPr="00A012BC">
        <w:rPr>
          <w:sz w:val="30"/>
        </w:rPr>
        <w:pict>
          <v:shape id="_x0000_s1106" type="#_x0000_t176" style="position:absolute;left:0;text-align:left;margin-left:-7.9pt;margin-top:29.9pt;width:432.55pt;height:173.55pt;z-index:251721728" o:preferrelative="t" fillcolor="#9cf" strokecolor="#9cf" strokeweight="1.25pt">
            <v:stroke miterlimit="2"/>
          </v:shape>
        </w:pict>
      </w:r>
    </w:p>
    <w:p w:rsidR="00A012BC" w:rsidRDefault="00A012BC">
      <w:pPr>
        <w:rPr>
          <w:rFonts w:ascii="仿宋" w:eastAsia="仿宋" w:hAnsi="仿宋" w:cs="仿宋"/>
          <w:sz w:val="30"/>
          <w:szCs w:val="30"/>
        </w:rPr>
      </w:pPr>
      <w:r w:rsidRPr="00A012BC">
        <w:rPr>
          <w:sz w:val="30"/>
        </w:rPr>
        <w:pict>
          <v:shape id="_x0000_s1107" type="#_x0000_t202" style="position:absolute;left:0;text-align:left;margin-left:10.85pt;margin-top:1.85pt;width:385.25pt;height:166.4pt;z-index:251722752" o:preferrelative="t" filled="f" stroked="f">
            <v:textbox>
              <w:txbxContent>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——票面出现一处粘贴物，张贴物面积大于</w:t>
                  </w:r>
                  <w:r>
                    <w:rPr>
                      <w:rFonts w:ascii="仿宋_GB2312" w:eastAsia="仿宋_GB2312" w:hAnsi="仿宋_GB2312" w:cs="仿宋_GB2312" w:hint="eastAsia"/>
                      <w:b/>
                      <w:bCs/>
                      <w:sz w:val="32"/>
                      <w:szCs w:val="32"/>
                    </w:rPr>
                    <w:t>100mm</w:t>
                  </w:r>
                  <w:r>
                    <w:rPr>
                      <w:rFonts w:ascii="仿宋_GB2312" w:eastAsia="仿宋_GB2312" w:hAnsi="仿宋_GB2312" w:cs="仿宋_GB2312" w:hint="eastAsia"/>
                      <w:b/>
                      <w:bCs/>
                      <w:sz w:val="32"/>
                      <w:szCs w:val="32"/>
                    </w:rPr>
                    <w:t>²的；</w:t>
                  </w:r>
                </w:p>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——票面出现多处粘贴物，粘贴物的累计面积大于</w:t>
                  </w:r>
                  <w:r>
                    <w:rPr>
                      <w:rFonts w:ascii="仿宋_GB2312" w:eastAsia="仿宋_GB2312" w:hAnsi="仿宋_GB2312" w:cs="仿宋_GB2312" w:hint="eastAsia"/>
                      <w:b/>
                      <w:bCs/>
                      <w:sz w:val="32"/>
                      <w:szCs w:val="32"/>
                    </w:rPr>
                    <w:t>60mm</w:t>
                  </w:r>
                  <w:r>
                    <w:rPr>
                      <w:rFonts w:ascii="仿宋_GB2312" w:eastAsia="仿宋_GB2312" w:hAnsi="仿宋_GB2312" w:cs="仿宋_GB2312" w:hint="eastAsia"/>
                      <w:b/>
                      <w:bCs/>
                      <w:sz w:val="32"/>
                      <w:szCs w:val="32"/>
                    </w:rPr>
                    <w:t>²的；</w:t>
                  </w:r>
                </w:p>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——粘贴物面积虽未超过规定标准，但遮盖了重要防伪特征之一的，影响防伪功能的。</w:t>
                  </w:r>
                </w:p>
              </w:txbxContent>
            </v:textbox>
          </v:shape>
        </w:pict>
      </w: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r w:rsidRPr="00A012BC">
        <w:rPr>
          <w:sz w:val="30"/>
        </w:rPr>
        <w:pict>
          <v:shape id="八边形 194" o:spid="_x0000_s1108" type="#_x0000_t10" style="position:absolute;left:0;text-align:left;margin-left:163pt;margin-top:10.35pt;width:87.85pt;height:36.45pt;z-index:-251654144" o:preferrelative="t" fillcolor="#f90" strokecolor="#f90" strokeweight="1.25pt">
            <v:stroke miterlimit="2"/>
          </v:shape>
        </w:pict>
      </w:r>
      <w:r w:rsidRPr="00A012BC">
        <w:rPr>
          <w:sz w:val="30"/>
        </w:rPr>
        <w:pict>
          <v:shape id="_x0000_s1109" type="#_x0000_t202" style="position:absolute;left:0;text-align:left;margin-left:149pt;margin-top:6.9pt;width:111.35pt;height:33.95pt;z-index:251723776" o:preferrelative="t" filled="f" stroked="f">
            <v:textbox>
              <w:txbxContent>
                <w:p w:rsidR="00A012BC" w:rsidRDefault="00F738B9">
                  <w:pPr>
                    <w:jc w:val="center"/>
                    <w:rPr>
                      <w:rFonts w:ascii="黑体" w:eastAsia="黑体" w:hAnsi="黑体"/>
                      <w:b/>
                      <w:bCs/>
                      <w:sz w:val="30"/>
                      <w:szCs w:val="30"/>
                    </w:rPr>
                  </w:pPr>
                  <w:r>
                    <w:rPr>
                      <w:rFonts w:ascii="黑体" w:eastAsia="黑体" w:hAnsi="黑体" w:hint="eastAsia"/>
                      <w:b/>
                      <w:bCs/>
                      <w:sz w:val="30"/>
                      <w:szCs w:val="30"/>
                    </w:rPr>
                    <w:t>粘贴图样</w:t>
                  </w:r>
                </w:p>
                <w:p w:rsidR="00A012BC" w:rsidRDefault="00A012BC"/>
              </w:txbxContent>
            </v:textbox>
          </v:shape>
        </w:pict>
      </w:r>
    </w:p>
    <w:p w:rsidR="00A012BC" w:rsidRDefault="00A012BC">
      <w:pPr>
        <w:rPr>
          <w:rFonts w:ascii="仿宋" w:eastAsia="仿宋" w:hAnsi="仿宋" w:cs="仿宋"/>
          <w:sz w:val="30"/>
          <w:szCs w:val="30"/>
        </w:rPr>
      </w:pPr>
    </w:p>
    <w:p w:rsidR="00A012BC" w:rsidRDefault="00340C68">
      <w:pPr>
        <w:jc w:val="center"/>
        <w:rPr>
          <w:rFonts w:ascii="仿宋" w:eastAsia="仿宋" w:hAnsi="仿宋" w:cs="仿宋"/>
          <w:sz w:val="30"/>
          <w:szCs w:val="30"/>
        </w:rPr>
      </w:pPr>
      <w:r>
        <w:rPr>
          <w:rFonts w:ascii="仿宋" w:eastAsia="仿宋" w:hAnsi="仿宋" w:cs="仿宋"/>
          <w:noProof/>
          <w:sz w:val="30"/>
          <w:szCs w:val="30"/>
        </w:rPr>
        <w:drawing>
          <wp:inline distT="0" distB="0" distL="0" distR="0">
            <wp:extent cx="5269230" cy="2589530"/>
            <wp:effectExtent l="19050" t="0" r="7620" b="0"/>
            <wp:docPr id="9" name="图片框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121"/>
                    <pic:cNvPicPr>
                      <a:picLocks noChangeAspect="1" noChangeArrowheads="1"/>
                    </pic:cNvPicPr>
                  </pic:nvPicPr>
                  <pic:blipFill>
                    <a:blip r:embed="rId16"/>
                    <a:srcRect/>
                    <a:stretch>
                      <a:fillRect/>
                    </a:stretch>
                  </pic:blipFill>
                  <pic:spPr bwMode="auto">
                    <a:xfrm>
                      <a:off x="0" y="0"/>
                      <a:ext cx="5269230" cy="2589530"/>
                    </a:xfrm>
                    <a:prstGeom prst="rect">
                      <a:avLst/>
                    </a:prstGeom>
                    <a:noFill/>
                    <a:ln w="9525">
                      <a:noFill/>
                      <a:miter lim="800000"/>
                      <a:headEnd/>
                      <a:tailEnd/>
                    </a:ln>
                  </pic:spPr>
                </pic:pic>
              </a:graphicData>
            </a:graphic>
          </wp:inline>
        </w:drawing>
      </w:r>
    </w:p>
    <w:p w:rsidR="00A012BC" w:rsidRDefault="00340C68">
      <w:pPr>
        <w:jc w:val="center"/>
        <w:rPr>
          <w:rFonts w:ascii="仿宋" w:eastAsia="仿宋" w:hAnsi="仿宋" w:cs="仿宋"/>
          <w:sz w:val="30"/>
          <w:szCs w:val="30"/>
        </w:rPr>
      </w:pPr>
      <w:r>
        <w:rPr>
          <w:rFonts w:ascii="仿宋" w:eastAsia="仿宋" w:hAnsi="仿宋" w:cs="仿宋"/>
          <w:noProof/>
          <w:sz w:val="30"/>
          <w:szCs w:val="30"/>
        </w:rPr>
        <w:drawing>
          <wp:inline distT="0" distB="0" distL="0" distR="0">
            <wp:extent cx="5269230" cy="2589530"/>
            <wp:effectExtent l="19050" t="0" r="7620" b="0"/>
            <wp:docPr id="10" name="图片框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122"/>
                    <pic:cNvPicPr>
                      <a:picLocks noChangeAspect="1" noChangeArrowheads="1"/>
                    </pic:cNvPicPr>
                  </pic:nvPicPr>
                  <pic:blipFill>
                    <a:blip r:embed="rId17"/>
                    <a:srcRect/>
                    <a:stretch>
                      <a:fillRect/>
                    </a:stretch>
                  </pic:blipFill>
                  <pic:spPr bwMode="auto">
                    <a:xfrm>
                      <a:off x="0" y="0"/>
                      <a:ext cx="5269230" cy="2589530"/>
                    </a:xfrm>
                    <a:prstGeom prst="rect">
                      <a:avLst/>
                    </a:prstGeom>
                    <a:noFill/>
                    <a:ln w="9525">
                      <a:noFill/>
                      <a:miter lim="800000"/>
                      <a:headEnd/>
                      <a:tailEnd/>
                    </a:ln>
                  </pic:spPr>
                </pic:pic>
              </a:graphicData>
            </a:graphic>
          </wp:inline>
        </w:drawing>
      </w:r>
    </w:p>
    <w:p w:rsidR="00A012BC" w:rsidRDefault="00F738B9">
      <w:pPr>
        <w:jc w:val="center"/>
        <w:rPr>
          <w:rFonts w:ascii="黑体" w:eastAsia="黑体" w:hAnsi="黑体"/>
          <w:b/>
          <w:bCs/>
          <w:sz w:val="32"/>
          <w:szCs w:val="32"/>
        </w:rPr>
      </w:pPr>
      <w:r>
        <w:rPr>
          <w:rFonts w:ascii="黑体" w:eastAsia="黑体" w:hAnsi="黑体" w:hint="eastAsia"/>
          <w:b/>
          <w:bCs/>
          <w:sz w:val="32"/>
          <w:szCs w:val="32"/>
        </w:rPr>
        <w:t>（六）撕裂</w:t>
      </w:r>
    </w:p>
    <w:p w:rsidR="00A012BC" w:rsidRDefault="00A012BC">
      <w:pPr>
        <w:rPr>
          <w:rFonts w:ascii="仿宋" w:eastAsia="仿宋" w:hAnsi="仿宋" w:cs="仿宋"/>
          <w:sz w:val="30"/>
          <w:szCs w:val="30"/>
        </w:rPr>
      </w:pPr>
      <w:r w:rsidRPr="00A012BC">
        <w:rPr>
          <w:sz w:val="30"/>
        </w:rPr>
        <w:pict>
          <v:shape id="_x0000_s1112" type="#_x0000_t176" style="position:absolute;left:0;text-align:left;margin-left:-5.65pt;margin-top:5.85pt;width:427.05pt;height:70.55pt;z-index:251724800" o:preferrelative="t" fillcolor="#3cc" strokecolor="#3cc" strokeweight="1.25pt">
            <v:stroke miterlimit="2"/>
          </v:shape>
        </w:pict>
      </w:r>
      <w:r w:rsidRPr="00A012BC">
        <w:rPr>
          <w:sz w:val="30"/>
        </w:rPr>
        <w:pict>
          <v:shape id="_x0000_s1113" type="#_x0000_t202" style="position:absolute;left:0;text-align:left;margin-left:1.45pt;margin-top:8.65pt;width:410.5pt;height:69.3pt;z-index:251725824" o:preferrelative="t" filled="f" stroked="f">
            <v:textbox>
              <w:txbxContent>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人民币纸币票面粘贴撕裂，有下列情形之一的，为不宜流通人民币：</w:t>
                  </w:r>
                </w:p>
                <w:p w:rsidR="00A012BC" w:rsidRDefault="00A012BC"/>
              </w:txbxContent>
            </v:textbox>
          </v:shape>
        </w:pict>
      </w: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r w:rsidRPr="00A012BC">
        <w:rPr>
          <w:sz w:val="30"/>
        </w:rPr>
        <w:pict>
          <v:shape id="_x0000_s1114" type="#_x0000_t176" style="position:absolute;left:0;text-align:left;margin-left:-8.55pt;margin-top:1pt;width:432.55pt;height:105.5pt;z-index:251726848" o:preferrelative="t" fillcolor="#9cf" strokecolor="#9cf" strokeweight="1.25pt">
            <v:stroke miterlimit="2"/>
          </v:shape>
        </w:pict>
      </w:r>
      <w:r w:rsidRPr="00A012BC">
        <w:rPr>
          <w:sz w:val="30"/>
        </w:rPr>
        <w:pict>
          <v:shape id="_x0000_s1115" type="#_x0000_t202" style="position:absolute;left:0;text-align:left;margin-left:13.25pt;margin-top:4.9pt;width:385.25pt;height:100pt;z-index:251727872" o:preferrelative="t" filled="f" stroked="f">
            <v:textbox>
              <w:txbxContent>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——票面出现一处撕裂，撕裂长度大于</w:t>
                  </w:r>
                  <w:r>
                    <w:rPr>
                      <w:rFonts w:ascii="仿宋_GB2312" w:eastAsia="仿宋_GB2312" w:hAnsi="仿宋_GB2312" w:cs="仿宋_GB2312" w:hint="eastAsia"/>
                      <w:b/>
                      <w:bCs/>
                      <w:sz w:val="32"/>
                      <w:szCs w:val="32"/>
                    </w:rPr>
                    <w:t>10mm</w:t>
                  </w:r>
                  <w:r>
                    <w:rPr>
                      <w:rFonts w:ascii="仿宋_GB2312" w:eastAsia="仿宋_GB2312" w:hAnsi="仿宋_GB2312" w:cs="仿宋_GB2312" w:hint="eastAsia"/>
                      <w:b/>
                      <w:bCs/>
                      <w:sz w:val="32"/>
                      <w:szCs w:val="32"/>
                    </w:rPr>
                    <w:t>的；</w:t>
                  </w:r>
                </w:p>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——票面出现多处撕裂，最短撕裂长度大于</w:t>
                  </w:r>
                  <w:r>
                    <w:rPr>
                      <w:rFonts w:ascii="仿宋_GB2312" w:eastAsia="仿宋_GB2312" w:hAnsi="仿宋_GB2312" w:cs="仿宋_GB2312" w:hint="eastAsia"/>
                      <w:b/>
                      <w:bCs/>
                      <w:sz w:val="32"/>
                      <w:szCs w:val="32"/>
                    </w:rPr>
                    <w:t>3mm</w:t>
                  </w:r>
                  <w:r>
                    <w:rPr>
                      <w:rFonts w:ascii="仿宋_GB2312" w:eastAsia="仿宋_GB2312" w:hAnsi="仿宋_GB2312" w:cs="仿宋_GB2312" w:hint="eastAsia"/>
                      <w:b/>
                      <w:bCs/>
                      <w:sz w:val="32"/>
                      <w:szCs w:val="32"/>
                    </w:rPr>
                    <w:t>，累计撕裂长度大于</w:t>
                  </w:r>
                  <w:r>
                    <w:rPr>
                      <w:rFonts w:ascii="仿宋_GB2312" w:eastAsia="仿宋_GB2312" w:hAnsi="仿宋_GB2312" w:cs="仿宋_GB2312" w:hint="eastAsia"/>
                      <w:b/>
                      <w:bCs/>
                      <w:sz w:val="32"/>
                      <w:szCs w:val="32"/>
                    </w:rPr>
                    <w:t>9mm</w:t>
                  </w:r>
                  <w:r>
                    <w:rPr>
                      <w:rFonts w:ascii="仿宋_GB2312" w:eastAsia="仿宋_GB2312" w:hAnsi="仿宋_GB2312" w:cs="仿宋_GB2312" w:hint="eastAsia"/>
                      <w:b/>
                      <w:bCs/>
                      <w:sz w:val="32"/>
                      <w:szCs w:val="32"/>
                    </w:rPr>
                    <w:t>的。</w:t>
                  </w:r>
                </w:p>
                <w:p w:rsidR="00A012BC" w:rsidRDefault="00A012BC"/>
              </w:txbxContent>
            </v:textbox>
          </v:shape>
        </w:pict>
      </w: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r w:rsidRPr="00A012BC">
        <w:rPr>
          <w:sz w:val="30"/>
        </w:rPr>
        <w:pict>
          <v:shape id="八边形 196" o:spid="_x0000_s1116" type="#_x0000_t10" style="position:absolute;left:0;text-align:left;margin-left:148.1pt;margin-top:24.25pt;width:114.25pt;height:41.45pt;z-index:-251653120" o:preferrelative="t" fillcolor="#f90" strokecolor="#f90" strokeweight="1.25pt">
            <v:stroke miterlimit="2"/>
          </v:shape>
        </w:pict>
      </w:r>
      <w:r w:rsidRPr="00A012BC">
        <w:rPr>
          <w:sz w:val="30"/>
        </w:rPr>
        <w:pict>
          <v:shape id="_x0000_s1117" type="#_x0000_t202" style="position:absolute;left:0;text-align:left;margin-left:148.3pt;margin-top:29.05pt;width:111.35pt;height:33.95pt;z-index:251728896" o:preferrelative="t" filled="f" stroked="f">
            <v:textbox>
              <w:txbxContent>
                <w:p w:rsidR="00A012BC" w:rsidRDefault="00F738B9">
                  <w:pPr>
                    <w:jc w:val="center"/>
                    <w:rPr>
                      <w:rFonts w:ascii="黑体" w:eastAsia="黑体" w:hAnsi="黑体"/>
                      <w:b/>
                      <w:bCs/>
                      <w:sz w:val="30"/>
                      <w:szCs w:val="30"/>
                    </w:rPr>
                  </w:pPr>
                  <w:r>
                    <w:rPr>
                      <w:rFonts w:ascii="黑体" w:eastAsia="黑体" w:hAnsi="黑体" w:hint="eastAsia"/>
                      <w:b/>
                      <w:bCs/>
                      <w:sz w:val="30"/>
                      <w:szCs w:val="30"/>
                    </w:rPr>
                    <w:t>撕裂图样</w:t>
                  </w:r>
                </w:p>
                <w:p w:rsidR="00A012BC" w:rsidRDefault="00A012BC"/>
              </w:txbxContent>
            </v:textbox>
          </v:shape>
        </w:pict>
      </w: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340C68">
      <w:pPr>
        <w:jc w:val="center"/>
        <w:rPr>
          <w:rFonts w:ascii="仿宋" w:eastAsia="仿宋" w:hAnsi="仿宋" w:cs="仿宋"/>
          <w:sz w:val="30"/>
          <w:szCs w:val="30"/>
        </w:rPr>
      </w:pPr>
      <w:r>
        <w:rPr>
          <w:rFonts w:ascii="仿宋" w:eastAsia="仿宋" w:hAnsi="仿宋" w:cs="仿宋"/>
          <w:noProof/>
          <w:sz w:val="30"/>
          <w:szCs w:val="30"/>
        </w:rPr>
        <w:drawing>
          <wp:inline distT="0" distB="0" distL="0" distR="0">
            <wp:extent cx="5269230" cy="2589530"/>
            <wp:effectExtent l="19050" t="0" r="7620" b="0"/>
            <wp:docPr id="11" name="图片框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125"/>
                    <pic:cNvPicPr>
                      <a:picLocks noChangeAspect="1" noChangeArrowheads="1"/>
                    </pic:cNvPicPr>
                  </pic:nvPicPr>
                  <pic:blipFill>
                    <a:blip r:embed="rId18"/>
                    <a:srcRect/>
                    <a:stretch>
                      <a:fillRect/>
                    </a:stretch>
                  </pic:blipFill>
                  <pic:spPr bwMode="auto">
                    <a:xfrm>
                      <a:off x="0" y="0"/>
                      <a:ext cx="5269230" cy="2589530"/>
                    </a:xfrm>
                    <a:prstGeom prst="rect">
                      <a:avLst/>
                    </a:prstGeom>
                    <a:noFill/>
                    <a:ln w="9525">
                      <a:noFill/>
                      <a:miter lim="800000"/>
                      <a:headEnd/>
                      <a:tailEnd/>
                    </a:ln>
                  </pic:spPr>
                </pic:pic>
              </a:graphicData>
            </a:graphic>
          </wp:inline>
        </w:drawing>
      </w:r>
    </w:p>
    <w:p w:rsidR="00A012BC" w:rsidRDefault="00340C68">
      <w:pPr>
        <w:jc w:val="center"/>
        <w:rPr>
          <w:rFonts w:ascii="仿宋" w:eastAsia="仿宋" w:hAnsi="仿宋" w:cs="仿宋"/>
          <w:sz w:val="30"/>
          <w:szCs w:val="30"/>
        </w:rPr>
      </w:pPr>
      <w:r>
        <w:rPr>
          <w:rFonts w:ascii="仿宋" w:eastAsia="仿宋" w:hAnsi="仿宋" w:cs="仿宋"/>
          <w:noProof/>
          <w:sz w:val="30"/>
          <w:szCs w:val="30"/>
        </w:rPr>
        <w:drawing>
          <wp:inline distT="0" distB="0" distL="0" distR="0">
            <wp:extent cx="5269230" cy="2589530"/>
            <wp:effectExtent l="19050" t="0" r="7620" b="0"/>
            <wp:docPr id="12" name="图片框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126"/>
                    <pic:cNvPicPr>
                      <a:picLocks noChangeAspect="1" noChangeArrowheads="1"/>
                    </pic:cNvPicPr>
                  </pic:nvPicPr>
                  <pic:blipFill>
                    <a:blip r:embed="rId19"/>
                    <a:srcRect/>
                    <a:stretch>
                      <a:fillRect/>
                    </a:stretch>
                  </pic:blipFill>
                  <pic:spPr bwMode="auto">
                    <a:xfrm>
                      <a:off x="0" y="0"/>
                      <a:ext cx="5269230" cy="2589530"/>
                    </a:xfrm>
                    <a:prstGeom prst="rect">
                      <a:avLst/>
                    </a:prstGeom>
                    <a:noFill/>
                    <a:ln w="9525">
                      <a:noFill/>
                      <a:miter lim="800000"/>
                      <a:headEnd/>
                      <a:tailEnd/>
                    </a:ln>
                  </pic:spPr>
                </pic:pic>
              </a:graphicData>
            </a:graphic>
          </wp:inline>
        </w:drawing>
      </w:r>
    </w:p>
    <w:p w:rsidR="00A012BC" w:rsidRDefault="00A012BC">
      <w:pPr>
        <w:jc w:val="center"/>
        <w:rPr>
          <w:rFonts w:ascii="仿宋" w:eastAsia="仿宋" w:hAnsi="仿宋" w:cs="仿宋"/>
          <w:sz w:val="30"/>
          <w:szCs w:val="30"/>
        </w:rPr>
      </w:pPr>
    </w:p>
    <w:p w:rsidR="00A012BC" w:rsidRDefault="00A012BC">
      <w:pPr>
        <w:jc w:val="center"/>
        <w:rPr>
          <w:rFonts w:ascii="仿宋" w:eastAsia="仿宋" w:hAnsi="仿宋" w:cs="仿宋"/>
          <w:sz w:val="30"/>
          <w:szCs w:val="30"/>
        </w:rPr>
      </w:pPr>
    </w:p>
    <w:p w:rsidR="00A012BC" w:rsidRDefault="00A012BC">
      <w:pPr>
        <w:jc w:val="center"/>
        <w:rPr>
          <w:rFonts w:ascii="仿宋" w:eastAsia="仿宋" w:hAnsi="仿宋" w:cs="仿宋"/>
          <w:sz w:val="30"/>
          <w:szCs w:val="30"/>
        </w:rPr>
      </w:pPr>
    </w:p>
    <w:p w:rsidR="00A012BC" w:rsidRDefault="00A012BC">
      <w:pPr>
        <w:jc w:val="center"/>
        <w:rPr>
          <w:rFonts w:ascii="仿宋" w:eastAsia="仿宋" w:hAnsi="仿宋" w:cs="仿宋"/>
          <w:sz w:val="30"/>
          <w:szCs w:val="30"/>
        </w:rPr>
      </w:pPr>
    </w:p>
    <w:p w:rsidR="00A012BC" w:rsidRDefault="00A012BC">
      <w:pPr>
        <w:jc w:val="center"/>
        <w:rPr>
          <w:rFonts w:ascii="仿宋" w:eastAsia="仿宋" w:hAnsi="仿宋" w:cs="仿宋"/>
          <w:sz w:val="30"/>
          <w:szCs w:val="30"/>
        </w:rPr>
      </w:pPr>
    </w:p>
    <w:p w:rsidR="00A012BC" w:rsidRDefault="00F738B9">
      <w:pPr>
        <w:jc w:val="center"/>
        <w:rPr>
          <w:rFonts w:ascii="黑体" w:eastAsia="黑体" w:hAnsi="黑体"/>
          <w:b/>
          <w:bCs/>
          <w:sz w:val="32"/>
          <w:szCs w:val="32"/>
        </w:rPr>
      </w:pPr>
      <w:r>
        <w:rPr>
          <w:rFonts w:ascii="黑体" w:eastAsia="黑体" w:hAnsi="黑体" w:hint="eastAsia"/>
          <w:b/>
          <w:bCs/>
          <w:sz w:val="32"/>
          <w:szCs w:val="32"/>
        </w:rPr>
        <w:t>（七）拼接</w:t>
      </w:r>
    </w:p>
    <w:p w:rsidR="00A012BC" w:rsidRDefault="00A012BC">
      <w:pPr>
        <w:jc w:val="left"/>
        <w:rPr>
          <w:rFonts w:ascii="仿宋" w:eastAsia="仿宋" w:hAnsi="仿宋" w:cs="仿宋"/>
          <w:sz w:val="30"/>
          <w:szCs w:val="30"/>
        </w:rPr>
      </w:pPr>
      <w:r w:rsidRPr="00A012BC">
        <w:rPr>
          <w:sz w:val="30"/>
        </w:rPr>
        <w:pict>
          <v:shape id="_x0000_s1120" type="#_x0000_t176" style="position:absolute;margin-left:-8.25pt;margin-top:5.85pt;width:432.55pt;height:79.5pt;z-index:251729920" o:preferrelative="t" fillcolor="#3cc" strokecolor="#3cc" strokeweight="1.25pt">
            <v:stroke miterlimit="2"/>
          </v:shape>
        </w:pict>
      </w:r>
      <w:r w:rsidRPr="00A012BC">
        <w:rPr>
          <w:sz w:val="30"/>
        </w:rPr>
        <w:pict>
          <v:shape id="_x0000_s1121" type="#_x0000_t202" style="position:absolute;margin-left:1.45pt;margin-top:11.25pt;width:410.5pt;height:72.5pt;z-index:251730944" o:preferrelative="t" filled="f" stroked="f">
            <v:textbox>
              <w:txbxContent>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一张人民币纸币损坏为</w:t>
                  </w: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部分（含）以上，通过粘贴等方式，按原样链接的，为不宜流通人民币。</w:t>
                  </w:r>
                </w:p>
              </w:txbxContent>
            </v:textbox>
          </v:shape>
        </w:pict>
      </w:r>
    </w:p>
    <w:p w:rsidR="00A012BC" w:rsidRDefault="00A012BC">
      <w:pPr>
        <w:jc w:val="left"/>
        <w:rPr>
          <w:rFonts w:ascii="仿宋" w:eastAsia="仿宋" w:hAnsi="仿宋" w:cs="仿宋"/>
          <w:sz w:val="30"/>
          <w:szCs w:val="30"/>
        </w:rPr>
      </w:pPr>
    </w:p>
    <w:p w:rsidR="00A012BC" w:rsidRDefault="00A012BC">
      <w:pPr>
        <w:jc w:val="center"/>
        <w:rPr>
          <w:rFonts w:ascii="仿宋" w:eastAsia="仿宋" w:hAnsi="仿宋" w:cs="仿宋"/>
          <w:sz w:val="30"/>
          <w:szCs w:val="30"/>
        </w:rPr>
      </w:pPr>
    </w:p>
    <w:p w:rsidR="00A012BC" w:rsidRDefault="00A012BC">
      <w:pPr>
        <w:jc w:val="left"/>
        <w:rPr>
          <w:rFonts w:ascii="仿宋" w:eastAsia="仿宋" w:hAnsi="仿宋" w:cs="仿宋"/>
          <w:sz w:val="30"/>
          <w:szCs w:val="30"/>
        </w:rPr>
      </w:pPr>
      <w:r w:rsidRPr="00A012BC">
        <w:rPr>
          <w:sz w:val="30"/>
        </w:rPr>
        <w:pict>
          <v:shape id="八边形 199" o:spid="_x0000_s1122" type="#_x0000_t10" style="position:absolute;margin-left:163pt;margin-top:18.15pt;width:85.7pt;height:30pt;z-index:-251652096" o:preferrelative="t" fillcolor="#f90" strokecolor="#f90" strokeweight="1.25pt">
            <v:stroke miterlimit="2"/>
          </v:shape>
        </w:pict>
      </w:r>
      <w:r w:rsidRPr="00A012BC">
        <w:rPr>
          <w:sz w:val="30"/>
        </w:rPr>
        <w:pict>
          <v:shape id="_x0000_s1123" type="#_x0000_t202" style="position:absolute;margin-left:149pt;margin-top:11.7pt;width:111.35pt;height:33.95pt;z-index:251731968" o:preferrelative="t" filled="f" stroked="f">
            <v:textbox>
              <w:txbxContent>
                <w:p w:rsidR="00A012BC" w:rsidRDefault="00F738B9">
                  <w:pPr>
                    <w:jc w:val="center"/>
                    <w:rPr>
                      <w:rFonts w:ascii="黑体" w:eastAsia="黑体" w:hAnsi="黑体"/>
                      <w:b/>
                      <w:bCs/>
                      <w:sz w:val="30"/>
                      <w:szCs w:val="30"/>
                    </w:rPr>
                  </w:pPr>
                  <w:r>
                    <w:rPr>
                      <w:rFonts w:ascii="黑体" w:eastAsia="黑体" w:hAnsi="黑体" w:hint="eastAsia"/>
                      <w:b/>
                      <w:bCs/>
                      <w:sz w:val="30"/>
                      <w:szCs w:val="30"/>
                    </w:rPr>
                    <w:t>拼接图样</w:t>
                  </w:r>
                </w:p>
                <w:p w:rsidR="00A012BC" w:rsidRDefault="00A012BC"/>
              </w:txbxContent>
            </v:textbox>
          </v:shape>
        </w:pict>
      </w:r>
    </w:p>
    <w:p w:rsidR="00A012BC" w:rsidRDefault="00A012BC">
      <w:pPr>
        <w:jc w:val="left"/>
        <w:rPr>
          <w:rFonts w:ascii="仿宋" w:eastAsia="仿宋" w:hAnsi="仿宋" w:cs="仿宋"/>
          <w:sz w:val="30"/>
          <w:szCs w:val="30"/>
        </w:rPr>
      </w:pPr>
    </w:p>
    <w:p w:rsidR="00A012BC" w:rsidRDefault="00340C68">
      <w:pPr>
        <w:jc w:val="center"/>
        <w:rPr>
          <w:rFonts w:ascii="仿宋" w:eastAsia="仿宋" w:hAnsi="仿宋" w:cs="仿宋"/>
          <w:sz w:val="30"/>
          <w:szCs w:val="30"/>
        </w:rPr>
      </w:pPr>
      <w:r>
        <w:rPr>
          <w:rFonts w:ascii="仿宋" w:eastAsia="仿宋" w:hAnsi="仿宋" w:cs="仿宋"/>
          <w:noProof/>
          <w:sz w:val="30"/>
          <w:szCs w:val="30"/>
        </w:rPr>
        <w:drawing>
          <wp:inline distT="0" distB="0" distL="0" distR="0">
            <wp:extent cx="5269230" cy="2589530"/>
            <wp:effectExtent l="19050" t="0" r="7620" b="0"/>
            <wp:docPr id="13" name="图片框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128"/>
                    <pic:cNvPicPr>
                      <a:picLocks noChangeAspect="1" noChangeArrowheads="1"/>
                    </pic:cNvPicPr>
                  </pic:nvPicPr>
                  <pic:blipFill>
                    <a:blip r:embed="rId20"/>
                    <a:srcRect/>
                    <a:stretch>
                      <a:fillRect/>
                    </a:stretch>
                  </pic:blipFill>
                  <pic:spPr bwMode="auto">
                    <a:xfrm>
                      <a:off x="0" y="0"/>
                      <a:ext cx="5269230" cy="2589530"/>
                    </a:xfrm>
                    <a:prstGeom prst="rect">
                      <a:avLst/>
                    </a:prstGeom>
                    <a:noFill/>
                    <a:ln w="9525">
                      <a:noFill/>
                      <a:miter lim="800000"/>
                      <a:headEnd/>
                      <a:tailEnd/>
                    </a:ln>
                  </pic:spPr>
                </pic:pic>
              </a:graphicData>
            </a:graphic>
          </wp:inline>
        </w:drawing>
      </w:r>
    </w:p>
    <w:p w:rsidR="00A012BC" w:rsidRDefault="00F738B9">
      <w:pPr>
        <w:jc w:val="center"/>
        <w:rPr>
          <w:rFonts w:ascii="仿宋" w:eastAsia="仿宋" w:hAnsi="仿宋" w:cs="仿宋"/>
          <w:b/>
          <w:bCs/>
          <w:sz w:val="30"/>
          <w:szCs w:val="30"/>
        </w:rPr>
      </w:pPr>
      <w:r>
        <w:rPr>
          <w:rFonts w:ascii="黑体" w:eastAsia="黑体" w:hAnsi="黑体" w:hint="eastAsia"/>
          <w:b/>
          <w:bCs/>
          <w:sz w:val="32"/>
          <w:szCs w:val="32"/>
        </w:rPr>
        <w:t>（八）变形</w:t>
      </w:r>
    </w:p>
    <w:p w:rsidR="00A012BC" w:rsidRDefault="00A012BC">
      <w:pPr>
        <w:rPr>
          <w:rFonts w:ascii="仿宋" w:eastAsia="仿宋" w:hAnsi="仿宋" w:cs="仿宋"/>
          <w:sz w:val="30"/>
          <w:szCs w:val="30"/>
        </w:rPr>
      </w:pPr>
      <w:r w:rsidRPr="00A012BC">
        <w:rPr>
          <w:sz w:val="30"/>
        </w:rPr>
        <w:pict>
          <v:shape id="_x0000_s1125" type="#_x0000_t176" style="position:absolute;left:0;text-align:left;margin-left:-6.6pt;margin-top:9.65pt;width:432.55pt;height:108.85pt;z-index:251732992" o:preferrelative="t" fillcolor="#3cc" strokecolor="#3cc" strokeweight="1.25pt">
            <v:stroke miterlimit="2"/>
          </v:shape>
        </w:pict>
      </w:r>
      <w:r w:rsidRPr="00A012BC">
        <w:rPr>
          <w:sz w:val="30"/>
        </w:rPr>
        <w:pict>
          <v:shape id="_x0000_s1126" type="#_x0000_t202" style="position:absolute;left:0;text-align:left;margin-left:-.15pt;margin-top:15pt;width:410.5pt;height:97.1pt;z-index:251734016" o:preferrelative="t" filled="f" stroked="f">
            <v:textbox>
              <w:txbxContent>
                <w:p w:rsidR="00A012BC" w:rsidRDefault="00F738B9">
                  <w:pPr>
                    <w:ind w:firstLine="600"/>
                    <w:rPr>
                      <w:rFonts w:ascii="仿宋" w:eastAsia="仿宋" w:hAnsi="仿宋" w:cs="仿宋"/>
                      <w:b/>
                      <w:bCs/>
                      <w:sz w:val="32"/>
                      <w:szCs w:val="32"/>
                    </w:rPr>
                  </w:pPr>
                  <w:r>
                    <w:rPr>
                      <w:rFonts w:ascii="仿宋" w:eastAsia="仿宋" w:hAnsi="仿宋" w:cs="仿宋" w:hint="eastAsia"/>
                      <w:b/>
                      <w:bCs/>
                      <w:sz w:val="32"/>
                      <w:szCs w:val="32"/>
                    </w:rPr>
                    <w:t>人民币纸币形状、尺寸发生变化，票幅长边与标准规格相差</w:t>
                  </w:r>
                  <w:r>
                    <w:rPr>
                      <w:rFonts w:ascii="仿宋" w:eastAsia="仿宋" w:hAnsi="仿宋" w:cs="仿宋" w:hint="eastAsia"/>
                      <w:b/>
                      <w:bCs/>
                      <w:sz w:val="32"/>
                      <w:szCs w:val="32"/>
                    </w:rPr>
                    <w:t>2%</w:t>
                  </w:r>
                  <w:r>
                    <w:rPr>
                      <w:rFonts w:ascii="仿宋" w:eastAsia="仿宋" w:hAnsi="仿宋" w:cs="仿宋" w:hint="eastAsia"/>
                      <w:b/>
                      <w:bCs/>
                      <w:sz w:val="32"/>
                      <w:szCs w:val="32"/>
                    </w:rPr>
                    <w:t>以上，或票幅宽边与标准规格相差</w:t>
                  </w:r>
                  <w:r>
                    <w:rPr>
                      <w:rFonts w:ascii="仿宋" w:eastAsia="仿宋" w:hAnsi="仿宋" w:cs="仿宋" w:hint="eastAsia"/>
                      <w:b/>
                      <w:bCs/>
                      <w:sz w:val="32"/>
                      <w:szCs w:val="32"/>
                    </w:rPr>
                    <w:t>4%</w:t>
                  </w:r>
                  <w:r>
                    <w:rPr>
                      <w:rFonts w:ascii="仿宋" w:eastAsia="仿宋" w:hAnsi="仿宋" w:cs="仿宋" w:hint="eastAsia"/>
                      <w:b/>
                      <w:bCs/>
                      <w:sz w:val="32"/>
                      <w:szCs w:val="32"/>
                    </w:rPr>
                    <w:t>以上的，为不宜流通人民币。</w:t>
                  </w:r>
                </w:p>
                <w:p w:rsidR="00A012BC" w:rsidRDefault="00A012BC"/>
              </w:txbxContent>
            </v:textbox>
          </v:shape>
        </w:pict>
      </w: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r w:rsidRPr="00A012BC">
        <w:rPr>
          <w:sz w:val="30"/>
        </w:rPr>
        <w:pict>
          <v:shape id="八边形 202" o:spid="_x0000_s1127" type="#_x0000_t10" style="position:absolute;left:0;text-align:left;margin-left:162.3pt;margin-top:18.4pt;width:88.55pt;height:34.25pt;z-index:-251651072" o:preferrelative="t" fillcolor="#f90" strokecolor="#f90" strokeweight="1.25pt">
            <v:stroke miterlimit="2"/>
          </v:shape>
        </w:pict>
      </w:r>
      <w:r w:rsidRPr="00A012BC">
        <w:rPr>
          <w:sz w:val="30"/>
        </w:rPr>
        <w:pict>
          <v:shape id="_x0000_s1128" type="#_x0000_t202" style="position:absolute;left:0;text-align:left;margin-left:149pt;margin-top:14.15pt;width:111.35pt;height:33.95pt;z-index:251735040" o:preferrelative="t" filled="f" stroked="f">
            <v:textbox>
              <w:txbxContent>
                <w:p w:rsidR="00A012BC" w:rsidRDefault="00F738B9">
                  <w:pPr>
                    <w:jc w:val="center"/>
                    <w:rPr>
                      <w:rFonts w:ascii="黑体" w:eastAsia="黑体" w:hAnsi="黑体"/>
                      <w:b/>
                      <w:bCs/>
                      <w:sz w:val="30"/>
                      <w:szCs w:val="30"/>
                    </w:rPr>
                  </w:pPr>
                  <w:r>
                    <w:rPr>
                      <w:rFonts w:ascii="黑体" w:eastAsia="黑体" w:hAnsi="黑体" w:hint="eastAsia"/>
                      <w:b/>
                      <w:bCs/>
                      <w:sz w:val="30"/>
                      <w:szCs w:val="30"/>
                    </w:rPr>
                    <w:t>变形图样</w:t>
                  </w:r>
                </w:p>
                <w:p w:rsidR="00A012BC" w:rsidRDefault="00A012BC"/>
              </w:txbxContent>
            </v:textbox>
          </v:shape>
        </w:pict>
      </w:r>
    </w:p>
    <w:p w:rsidR="00A012BC" w:rsidRDefault="00A012BC">
      <w:pPr>
        <w:jc w:val="left"/>
        <w:rPr>
          <w:rFonts w:ascii="仿宋" w:eastAsia="仿宋" w:hAnsi="仿宋" w:cs="仿宋"/>
          <w:sz w:val="30"/>
          <w:szCs w:val="30"/>
        </w:rPr>
      </w:pPr>
    </w:p>
    <w:p w:rsidR="00A012BC" w:rsidRDefault="00340C68">
      <w:pPr>
        <w:jc w:val="center"/>
        <w:rPr>
          <w:rFonts w:ascii="仿宋" w:eastAsia="仿宋" w:hAnsi="仿宋" w:cs="仿宋"/>
          <w:sz w:val="30"/>
          <w:szCs w:val="30"/>
        </w:rPr>
      </w:pPr>
      <w:r>
        <w:rPr>
          <w:rFonts w:ascii="仿宋" w:eastAsia="仿宋" w:hAnsi="仿宋" w:cs="仿宋"/>
          <w:noProof/>
          <w:sz w:val="30"/>
          <w:szCs w:val="30"/>
        </w:rPr>
        <w:lastRenderedPageBreak/>
        <w:drawing>
          <wp:inline distT="0" distB="0" distL="0" distR="0">
            <wp:extent cx="5269230" cy="2589530"/>
            <wp:effectExtent l="19050" t="0" r="7620" b="0"/>
            <wp:docPr id="14" name="图片框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130"/>
                    <pic:cNvPicPr>
                      <a:picLocks noChangeAspect="1" noChangeArrowheads="1"/>
                    </pic:cNvPicPr>
                  </pic:nvPicPr>
                  <pic:blipFill>
                    <a:blip r:embed="rId21"/>
                    <a:srcRect/>
                    <a:stretch>
                      <a:fillRect/>
                    </a:stretch>
                  </pic:blipFill>
                  <pic:spPr bwMode="auto">
                    <a:xfrm>
                      <a:off x="0" y="0"/>
                      <a:ext cx="5269230" cy="2589530"/>
                    </a:xfrm>
                    <a:prstGeom prst="rect">
                      <a:avLst/>
                    </a:prstGeom>
                    <a:noFill/>
                    <a:ln w="9525">
                      <a:noFill/>
                      <a:miter lim="800000"/>
                      <a:headEnd/>
                      <a:tailEnd/>
                    </a:ln>
                  </pic:spPr>
                </pic:pic>
              </a:graphicData>
            </a:graphic>
          </wp:inline>
        </w:drawing>
      </w:r>
    </w:p>
    <w:p w:rsidR="00A012BC" w:rsidRDefault="00A012BC">
      <w:pPr>
        <w:rPr>
          <w:rFonts w:ascii="仿宋" w:eastAsia="仿宋" w:hAnsi="仿宋" w:cs="仿宋"/>
          <w:sz w:val="30"/>
          <w:szCs w:val="30"/>
        </w:rPr>
      </w:pPr>
    </w:p>
    <w:p w:rsidR="00A012BC" w:rsidRDefault="00F738B9">
      <w:pPr>
        <w:jc w:val="center"/>
        <w:rPr>
          <w:rFonts w:ascii="黑体" w:eastAsia="黑体" w:hAnsi="黑体"/>
          <w:sz w:val="32"/>
          <w:szCs w:val="32"/>
        </w:rPr>
      </w:pPr>
      <w:r>
        <w:rPr>
          <w:rFonts w:ascii="黑体" w:eastAsia="黑体" w:hAnsi="黑体" w:hint="eastAsia"/>
          <w:b/>
          <w:bCs/>
          <w:sz w:val="32"/>
          <w:szCs w:val="32"/>
        </w:rPr>
        <w:t>（九）涂写</w:t>
      </w:r>
    </w:p>
    <w:p w:rsidR="00A012BC" w:rsidRDefault="00A012BC">
      <w:pPr>
        <w:ind w:firstLine="600"/>
        <w:rPr>
          <w:rFonts w:ascii="仿宋" w:eastAsia="仿宋" w:hAnsi="仿宋" w:cs="仿宋"/>
          <w:sz w:val="30"/>
          <w:szCs w:val="30"/>
        </w:rPr>
      </w:pPr>
      <w:r w:rsidRPr="00A012BC">
        <w:rPr>
          <w:sz w:val="30"/>
        </w:rPr>
        <w:pict>
          <v:shape id="_x0000_s1130" type="#_x0000_t202" style="position:absolute;left:0;text-align:left;margin-left:2pt;margin-top:4.15pt;width:410.5pt;height:69.3pt;z-index:251737088" o:preferrelative="t" filled="f" stroked="f">
            <v:textbox>
              <w:txbxContent>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人民币纸币票面出现人为的文字、图画、符号或其他标记，有下列情形之一的，为不宜流通人民币：</w:t>
                  </w:r>
                </w:p>
                <w:p w:rsidR="00A012BC" w:rsidRDefault="00A012BC"/>
              </w:txbxContent>
            </v:textbox>
          </v:shape>
        </w:pict>
      </w:r>
      <w:r w:rsidRPr="00A012BC">
        <w:rPr>
          <w:sz w:val="30"/>
        </w:rPr>
        <w:pict>
          <v:shape id="_x0000_s1131" type="#_x0000_t176" style="position:absolute;left:0;text-align:left;margin-left:-7.2pt;margin-top:3.95pt;width:427.05pt;height:70.55pt;z-index:251736064" o:preferrelative="t" fillcolor="#3cc" strokecolor="#3cc" strokeweight="1.25pt">
            <v:stroke miterlimit="2"/>
          </v:shape>
        </w:pict>
      </w:r>
    </w:p>
    <w:p w:rsidR="00A012BC" w:rsidRDefault="00A012BC">
      <w:pPr>
        <w:ind w:firstLine="600"/>
        <w:rPr>
          <w:rFonts w:ascii="仿宋" w:eastAsia="仿宋" w:hAnsi="仿宋" w:cs="仿宋"/>
          <w:sz w:val="30"/>
          <w:szCs w:val="30"/>
        </w:rPr>
      </w:pPr>
    </w:p>
    <w:p w:rsidR="00A012BC" w:rsidRDefault="00A012BC">
      <w:pPr>
        <w:ind w:firstLine="600"/>
        <w:rPr>
          <w:rFonts w:ascii="仿宋" w:eastAsia="仿宋" w:hAnsi="仿宋" w:cs="仿宋"/>
          <w:sz w:val="30"/>
          <w:szCs w:val="30"/>
        </w:rPr>
      </w:pPr>
      <w:r w:rsidRPr="00A012BC">
        <w:rPr>
          <w:sz w:val="30"/>
        </w:rPr>
        <w:pict>
          <v:shape id="_x0000_s1132" type="#_x0000_t176" style="position:absolute;left:0;text-align:left;margin-left:-7.7pt;margin-top:30.05pt;width:429.75pt;height:203.6pt;z-index:251738112" o:preferrelative="t" fillcolor="#9cf" strokecolor="#9cf" strokeweight="1.25pt">
            <v:stroke miterlimit="2"/>
          </v:shape>
        </w:pict>
      </w:r>
    </w:p>
    <w:p w:rsidR="00A012BC" w:rsidRDefault="00A012BC">
      <w:pPr>
        <w:ind w:firstLine="600"/>
        <w:rPr>
          <w:rFonts w:ascii="仿宋" w:eastAsia="仿宋" w:hAnsi="仿宋" w:cs="仿宋"/>
          <w:sz w:val="30"/>
          <w:szCs w:val="30"/>
        </w:rPr>
      </w:pPr>
      <w:r w:rsidRPr="00A012BC">
        <w:rPr>
          <w:sz w:val="30"/>
        </w:rPr>
        <w:pict>
          <v:shape id="_x0000_s1133" type="#_x0000_t202" style="position:absolute;left:0;text-align:left;margin-left:2.15pt;margin-top:7pt;width:410.5pt;height:189.15pt;z-index:251739136" o:preferrelative="t" filled="f" stroked="f">
            <v:textbox>
              <w:txbxContent>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——票面出现一处涂写，其涂写面积大于</w:t>
                  </w:r>
                  <w:r>
                    <w:rPr>
                      <w:rFonts w:ascii="仿宋_GB2312" w:eastAsia="仿宋_GB2312" w:hAnsi="仿宋_GB2312" w:cs="仿宋_GB2312" w:hint="eastAsia"/>
                      <w:b/>
                      <w:bCs/>
                      <w:sz w:val="32"/>
                      <w:szCs w:val="32"/>
                    </w:rPr>
                    <w:t>200mm2</w:t>
                  </w:r>
                  <w:r>
                    <w:rPr>
                      <w:rFonts w:ascii="仿宋_GB2312" w:eastAsia="仿宋_GB2312" w:hAnsi="仿宋_GB2312" w:cs="仿宋_GB2312" w:hint="eastAsia"/>
                      <w:b/>
                      <w:bCs/>
                      <w:sz w:val="32"/>
                      <w:szCs w:val="32"/>
                    </w:rPr>
                    <w:t>的；</w:t>
                  </w:r>
                </w:p>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——票面出现多处涂写，累计涂写面积大于</w:t>
                  </w:r>
                  <w:r>
                    <w:rPr>
                      <w:rFonts w:ascii="仿宋_GB2312" w:eastAsia="仿宋_GB2312" w:hAnsi="仿宋_GB2312" w:cs="仿宋_GB2312" w:hint="eastAsia"/>
                      <w:b/>
                      <w:bCs/>
                      <w:sz w:val="32"/>
                      <w:szCs w:val="32"/>
                    </w:rPr>
                    <w:t>100mm2</w:t>
                  </w:r>
                  <w:r>
                    <w:rPr>
                      <w:rFonts w:ascii="仿宋_GB2312" w:eastAsia="仿宋_GB2312" w:hAnsi="仿宋_GB2312" w:cs="仿宋_GB2312" w:hint="eastAsia"/>
                      <w:b/>
                      <w:bCs/>
                      <w:sz w:val="32"/>
                      <w:szCs w:val="32"/>
                    </w:rPr>
                    <w:t>的；</w:t>
                  </w:r>
                </w:p>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——票面涂写面积虽未超过规定标准，但遮盖了重要防伪特征之一，影响防伪功能的。</w:t>
                  </w:r>
                </w:p>
                <w:p w:rsidR="00A012BC" w:rsidRDefault="00F738B9">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本标准中涂写面积，按纸币票面出现人为的文字、图画、符号或其他标记的最边缘处连接时所圈围的票面面积计算。</w:t>
                  </w:r>
                </w:p>
              </w:txbxContent>
            </v:textbox>
          </v:shape>
        </w:pict>
      </w:r>
    </w:p>
    <w:p w:rsidR="00A012BC" w:rsidRDefault="00A012BC">
      <w:pPr>
        <w:ind w:firstLine="600"/>
        <w:rPr>
          <w:rFonts w:ascii="仿宋" w:eastAsia="仿宋" w:hAnsi="仿宋" w:cs="仿宋"/>
          <w:sz w:val="30"/>
          <w:szCs w:val="30"/>
        </w:rPr>
      </w:pPr>
    </w:p>
    <w:p w:rsidR="00A012BC" w:rsidRDefault="00A012BC">
      <w:pPr>
        <w:ind w:firstLine="600"/>
        <w:rPr>
          <w:rFonts w:ascii="仿宋" w:eastAsia="仿宋" w:hAnsi="仿宋" w:cs="仿宋"/>
          <w:sz w:val="30"/>
          <w:szCs w:val="30"/>
        </w:rPr>
      </w:pPr>
    </w:p>
    <w:p w:rsidR="00A012BC" w:rsidRDefault="00A012BC">
      <w:pPr>
        <w:ind w:firstLine="600"/>
        <w:rPr>
          <w:rFonts w:ascii="仿宋" w:eastAsia="仿宋" w:hAnsi="仿宋" w:cs="仿宋"/>
          <w:sz w:val="30"/>
          <w:szCs w:val="30"/>
        </w:rPr>
      </w:pPr>
    </w:p>
    <w:p w:rsidR="00A012BC" w:rsidRDefault="00A012BC">
      <w:pPr>
        <w:ind w:firstLine="600"/>
        <w:rPr>
          <w:rFonts w:ascii="仿宋" w:eastAsia="仿宋" w:hAnsi="仿宋" w:cs="仿宋"/>
          <w:sz w:val="30"/>
          <w:szCs w:val="30"/>
        </w:rPr>
      </w:pPr>
    </w:p>
    <w:p w:rsidR="00A012BC" w:rsidRDefault="00A012BC">
      <w:pPr>
        <w:ind w:firstLine="600"/>
        <w:rPr>
          <w:rFonts w:ascii="仿宋" w:eastAsia="仿宋" w:hAnsi="仿宋" w:cs="仿宋"/>
          <w:sz w:val="30"/>
          <w:szCs w:val="30"/>
        </w:rPr>
      </w:pPr>
    </w:p>
    <w:p w:rsidR="00A012BC" w:rsidRDefault="00A012BC">
      <w:pPr>
        <w:ind w:firstLine="600"/>
        <w:rPr>
          <w:rFonts w:ascii="仿宋" w:eastAsia="仿宋" w:hAnsi="仿宋" w:cs="仿宋"/>
          <w:sz w:val="30"/>
          <w:szCs w:val="30"/>
        </w:rPr>
      </w:pPr>
    </w:p>
    <w:p w:rsidR="00A012BC" w:rsidRDefault="00A012BC">
      <w:pPr>
        <w:jc w:val="center"/>
        <w:rPr>
          <w:rFonts w:ascii="仿宋" w:eastAsia="仿宋" w:hAnsi="仿宋" w:cs="仿宋"/>
          <w:sz w:val="30"/>
          <w:szCs w:val="30"/>
        </w:rPr>
      </w:pPr>
      <w:r w:rsidRPr="00A012BC">
        <w:rPr>
          <w:sz w:val="30"/>
        </w:rPr>
        <w:pict>
          <v:shape id="八边形 206" o:spid="_x0000_s1134" type="#_x0000_t10" style="position:absolute;left:0;text-align:left;margin-left:151.55pt;margin-top:9.3pt;width:110pt;height:42.85pt;z-index:-251650048" o:preferrelative="t" fillcolor="#f90" strokecolor="#f90" strokeweight="1.25pt">
            <v:stroke miterlimit="2"/>
          </v:shape>
        </w:pict>
      </w:r>
      <w:r w:rsidRPr="00A012BC">
        <w:rPr>
          <w:sz w:val="30"/>
        </w:rPr>
        <w:pict>
          <v:shape id="_x0000_s1135" type="#_x0000_t202" style="position:absolute;left:0;text-align:left;margin-left:151.25pt;margin-top:10.85pt;width:111.35pt;height:33.95pt;z-index:251740160" o:preferrelative="t" filled="f" stroked="f">
            <v:textbox>
              <w:txbxContent>
                <w:p w:rsidR="00A012BC" w:rsidRDefault="00F738B9">
                  <w:pPr>
                    <w:jc w:val="center"/>
                    <w:rPr>
                      <w:rFonts w:ascii="黑体" w:eastAsia="黑体" w:hAnsi="黑体"/>
                      <w:b/>
                      <w:bCs/>
                      <w:sz w:val="30"/>
                      <w:szCs w:val="30"/>
                    </w:rPr>
                  </w:pPr>
                  <w:r>
                    <w:rPr>
                      <w:rFonts w:ascii="黑体" w:eastAsia="黑体" w:hAnsi="黑体" w:hint="eastAsia"/>
                      <w:b/>
                      <w:bCs/>
                      <w:sz w:val="30"/>
                      <w:szCs w:val="30"/>
                    </w:rPr>
                    <w:t>涂写图样</w:t>
                  </w:r>
                </w:p>
                <w:p w:rsidR="00A012BC" w:rsidRDefault="00A012BC"/>
              </w:txbxContent>
            </v:textbox>
          </v:shape>
        </w:pict>
      </w:r>
    </w:p>
    <w:p w:rsidR="00A012BC" w:rsidRDefault="00A012BC">
      <w:pPr>
        <w:jc w:val="center"/>
        <w:rPr>
          <w:rFonts w:ascii="仿宋" w:eastAsia="仿宋" w:hAnsi="仿宋" w:cs="仿宋"/>
          <w:sz w:val="30"/>
          <w:szCs w:val="30"/>
        </w:rPr>
      </w:pPr>
    </w:p>
    <w:p w:rsidR="00A012BC" w:rsidRDefault="00340C68">
      <w:pPr>
        <w:jc w:val="center"/>
        <w:rPr>
          <w:rFonts w:ascii="仿宋" w:eastAsia="仿宋" w:hAnsi="仿宋" w:cs="仿宋"/>
          <w:sz w:val="30"/>
          <w:szCs w:val="30"/>
        </w:rPr>
      </w:pPr>
      <w:r>
        <w:rPr>
          <w:rFonts w:ascii="仿宋" w:eastAsia="仿宋" w:hAnsi="仿宋" w:cs="仿宋"/>
          <w:noProof/>
          <w:sz w:val="30"/>
          <w:szCs w:val="30"/>
        </w:rPr>
        <w:lastRenderedPageBreak/>
        <w:drawing>
          <wp:inline distT="0" distB="0" distL="0" distR="0">
            <wp:extent cx="5269230" cy="2589530"/>
            <wp:effectExtent l="19050" t="0" r="7620" b="0"/>
            <wp:docPr id="15" name="图片框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131"/>
                    <pic:cNvPicPr>
                      <a:picLocks noChangeAspect="1" noChangeArrowheads="1"/>
                    </pic:cNvPicPr>
                  </pic:nvPicPr>
                  <pic:blipFill>
                    <a:blip r:embed="rId22"/>
                    <a:srcRect/>
                    <a:stretch>
                      <a:fillRect/>
                    </a:stretch>
                  </pic:blipFill>
                  <pic:spPr bwMode="auto">
                    <a:xfrm>
                      <a:off x="0" y="0"/>
                      <a:ext cx="5269230" cy="2589530"/>
                    </a:xfrm>
                    <a:prstGeom prst="rect">
                      <a:avLst/>
                    </a:prstGeom>
                    <a:noFill/>
                    <a:ln w="9525">
                      <a:noFill/>
                      <a:miter lim="800000"/>
                      <a:headEnd/>
                      <a:tailEnd/>
                    </a:ln>
                  </pic:spPr>
                </pic:pic>
              </a:graphicData>
            </a:graphic>
          </wp:inline>
        </w:drawing>
      </w:r>
    </w:p>
    <w:p w:rsidR="00A012BC" w:rsidRDefault="00A012BC">
      <w:pPr>
        <w:rPr>
          <w:rFonts w:ascii="仿宋" w:eastAsia="仿宋" w:hAnsi="仿宋" w:cs="仿宋"/>
          <w:sz w:val="30"/>
          <w:szCs w:val="30"/>
        </w:rPr>
      </w:pPr>
    </w:p>
    <w:p w:rsidR="00A012BC" w:rsidRDefault="00F738B9">
      <w:pPr>
        <w:jc w:val="center"/>
        <w:rPr>
          <w:rFonts w:ascii="黑体" w:eastAsia="黑体" w:hAnsi="黑体"/>
          <w:b/>
          <w:bCs/>
          <w:sz w:val="32"/>
          <w:szCs w:val="32"/>
        </w:rPr>
      </w:pPr>
      <w:r>
        <w:rPr>
          <w:rFonts w:ascii="黑体" w:eastAsia="黑体" w:hAnsi="黑体" w:hint="eastAsia"/>
          <w:b/>
          <w:bCs/>
          <w:sz w:val="32"/>
          <w:szCs w:val="32"/>
        </w:rPr>
        <w:t>（十）皱折</w:t>
      </w:r>
    </w:p>
    <w:p w:rsidR="00A012BC" w:rsidRDefault="00A012BC">
      <w:pPr>
        <w:rPr>
          <w:rFonts w:ascii="仿宋" w:eastAsia="仿宋" w:hAnsi="仿宋" w:cs="仿宋"/>
          <w:sz w:val="30"/>
          <w:szCs w:val="30"/>
        </w:rPr>
      </w:pPr>
      <w:r w:rsidRPr="00A012BC">
        <w:rPr>
          <w:sz w:val="30"/>
        </w:rPr>
        <w:pict>
          <v:shape id="_x0000_s1137" type="#_x0000_t202" style="position:absolute;left:0;text-align:left;margin-left:1.25pt;margin-top:6.1pt;width:410.5pt;height:69.3pt;z-index:251742208" o:preferrelative="t" filled="f" stroked="f">
            <v:textbox>
              <w:txbxContent>
                <w:p w:rsidR="00A012BC" w:rsidRDefault="00F738B9">
                  <w:pPr>
                    <w:rPr>
                      <w:rFonts w:ascii="仿宋" w:eastAsia="仿宋" w:hAnsi="仿宋" w:cs="仿宋"/>
                      <w:b/>
                      <w:bCs/>
                      <w:sz w:val="32"/>
                      <w:szCs w:val="32"/>
                    </w:rPr>
                  </w:pPr>
                  <w:r>
                    <w:rPr>
                      <w:rFonts w:ascii="仿宋" w:eastAsia="仿宋" w:hAnsi="仿宋" w:cs="仿宋" w:hint="eastAsia"/>
                      <w:b/>
                      <w:bCs/>
                      <w:sz w:val="32"/>
                      <w:szCs w:val="32"/>
                    </w:rPr>
                    <w:t>人民币纸币票面出现皱褶、折痕，有下列情形之一的，为不宜流通人民币：</w:t>
                  </w:r>
                </w:p>
                <w:p w:rsidR="00A012BC" w:rsidRDefault="00A012BC"/>
              </w:txbxContent>
            </v:textbox>
          </v:shape>
        </w:pict>
      </w:r>
      <w:r w:rsidRPr="00A012BC">
        <w:rPr>
          <w:sz w:val="30"/>
        </w:rPr>
        <w:pict>
          <v:shape id="_x0000_s1138" type="#_x0000_t176" style="position:absolute;left:0;text-align:left;margin-left:-7.2pt;margin-top:5.15pt;width:427.05pt;height:70.55pt;z-index:251741184" o:preferrelative="t" fillcolor="#3cc" strokecolor="#3cc" strokeweight="1.25pt">
            <v:stroke miterlimit="2"/>
          </v:shape>
        </w:pict>
      </w: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r w:rsidRPr="00A012BC">
        <w:rPr>
          <w:sz w:val="30"/>
        </w:rPr>
        <w:pict>
          <v:shape id="_x0000_s1139" type="#_x0000_t176" style="position:absolute;left:0;text-align:left;margin-left:-7.5pt;margin-top:30.6pt;width:429.75pt;height:187.3pt;z-index:251743232" o:preferrelative="t" fillcolor="#9cf" strokecolor="#9cf" strokeweight="1.25pt">
            <v:stroke miterlimit="2"/>
          </v:shape>
        </w:pict>
      </w:r>
    </w:p>
    <w:p w:rsidR="00A012BC" w:rsidRDefault="00A012BC">
      <w:pPr>
        <w:rPr>
          <w:rFonts w:ascii="仿宋" w:eastAsia="仿宋" w:hAnsi="仿宋" w:cs="仿宋"/>
          <w:sz w:val="30"/>
          <w:szCs w:val="30"/>
        </w:rPr>
      </w:pPr>
      <w:r w:rsidRPr="00A012BC">
        <w:rPr>
          <w:sz w:val="30"/>
        </w:rPr>
        <w:pict>
          <v:shape id="_x0000_s1140" type="#_x0000_t202" style="position:absolute;left:0;text-align:left;margin-left:2.15pt;margin-top:7.55pt;width:410.5pt;height:170.65pt;z-index:251744256" o:preferrelative="t" filled="f" stroked="f">
            <v:textbox>
              <w:txbxContent>
                <w:p w:rsidR="00A012BC" w:rsidRDefault="00F738B9">
                  <w:pPr>
                    <w:rPr>
                      <w:rFonts w:ascii="仿宋" w:eastAsia="仿宋" w:hAnsi="仿宋" w:cs="仿宋"/>
                      <w:b/>
                      <w:bCs/>
                      <w:sz w:val="32"/>
                      <w:szCs w:val="32"/>
                    </w:rPr>
                  </w:pPr>
                  <w:r>
                    <w:rPr>
                      <w:rFonts w:ascii="仿宋" w:eastAsia="仿宋" w:hAnsi="仿宋" w:cs="仿宋" w:hint="eastAsia"/>
                      <w:b/>
                      <w:bCs/>
                      <w:sz w:val="32"/>
                      <w:szCs w:val="32"/>
                    </w:rPr>
                    <w:t>——票面出现</w:t>
                  </w:r>
                  <w:r>
                    <w:rPr>
                      <w:rFonts w:ascii="仿宋" w:eastAsia="仿宋" w:hAnsi="仿宋" w:cs="仿宋" w:hint="eastAsia"/>
                      <w:b/>
                      <w:bCs/>
                      <w:sz w:val="32"/>
                      <w:szCs w:val="32"/>
                    </w:rPr>
                    <w:t>4</w:t>
                  </w:r>
                  <w:r>
                    <w:rPr>
                      <w:rFonts w:ascii="仿宋" w:eastAsia="仿宋" w:hAnsi="仿宋" w:cs="仿宋" w:hint="eastAsia"/>
                      <w:b/>
                      <w:bCs/>
                      <w:sz w:val="32"/>
                      <w:szCs w:val="32"/>
                    </w:rPr>
                    <w:t>处以上皱褶，褶纹明显、无法恢复原状，累计皱褶长度大于</w:t>
                  </w:r>
                  <w:r>
                    <w:rPr>
                      <w:rFonts w:ascii="仿宋" w:eastAsia="仿宋" w:hAnsi="仿宋" w:cs="仿宋" w:hint="eastAsia"/>
                      <w:b/>
                      <w:bCs/>
                      <w:sz w:val="32"/>
                      <w:szCs w:val="32"/>
                    </w:rPr>
                    <w:t>20mm</w:t>
                  </w:r>
                  <w:r>
                    <w:rPr>
                      <w:rFonts w:ascii="仿宋" w:eastAsia="仿宋" w:hAnsi="仿宋" w:cs="仿宋" w:hint="eastAsia"/>
                      <w:b/>
                      <w:bCs/>
                      <w:sz w:val="32"/>
                      <w:szCs w:val="32"/>
                    </w:rPr>
                    <w:t>，或票面单个皱褶长度大于</w:t>
                  </w:r>
                  <w:r>
                    <w:rPr>
                      <w:rFonts w:ascii="仿宋" w:eastAsia="仿宋" w:hAnsi="仿宋" w:cs="仿宋" w:hint="eastAsia"/>
                      <w:b/>
                      <w:bCs/>
                      <w:sz w:val="32"/>
                      <w:szCs w:val="32"/>
                    </w:rPr>
                    <w:t>10mm</w:t>
                  </w:r>
                  <w:r>
                    <w:rPr>
                      <w:rFonts w:ascii="仿宋" w:eastAsia="仿宋" w:hAnsi="仿宋" w:cs="仿宋" w:hint="eastAsia"/>
                      <w:b/>
                      <w:bCs/>
                      <w:sz w:val="32"/>
                      <w:szCs w:val="32"/>
                    </w:rPr>
                    <w:t>的；</w:t>
                  </w:r>
                </w:p>
                <w:p w:rsidR="00A012BC" w:rsidRDefault="00F738B9">
                  <w:pPr>
                    <w:rPr>
                      <w:b/>
                      <w:bCs/>
                      <w:sz w:val="32"/>
                      <w:szCs w:val="32"/>
                    </w:rPr>
                  </w:pPr>
                  <w:r>
                    <w:rPr>
                      <w:rFonts w:ascii="仿宋" w:eastAsia="仿宋" w:hAnsi="仿宋" w:cs="仿宋" w:hint="eastAsia"/>
                      <w:b/>
                      <w:bCs/>
                      <w:sz w:val="32"/>
                      <w:szCs w:val="32"/>
                    </w:rPr>
                    <w:t>——票面出现贯穿纸币的明显折痕，折痕处纸质变软、起毛的。</w:t>
                  </w:r>
                </w:p>
              </w:txbxContent>
            </v:textbox>
          </v:shape>
        </w:pict>
      </w: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r w:rsidRPr="00A012BC">
        <w:rPr>
          <w:sz w:val="30"/>
        </w:rPr>
        <w:pict>
          <v:shape id="八边形 208" o:spid="_x0000_s1141" type="#_x0000_t10" style="position:absolute;left:0;text-align:left;margin-left:165.85pt;margin-top:50.6pt;width:100.7pt;height:39.3pt;z-index:-251649024" o:preferrelative="t" fillcolor="#f90" strokecolor="#f90" strokeweight="1.25pt">
            <v:stroke miterlimit="2"/>
          </v:shape>
        </w:pict>
      </w:r>
      <w:r w:rsidRPr="00A012BC">
        <w:rPr>
          <w:sz w:val="30"/>
        </w:rPr>
        <w:pict>
          <v:shape id="_x0000_s1142" type="#_x0000_t202" style="position:absolute;left:0;text-align:left;margin-left:162pt;margin-top:52.4pt;width:111.35pt;height:33.95pt;z-index:251745280" o:preferrelative="t" filled="f" stroked="f">
            <v:textbox>
              <w:txbxContent>
                <w:p w:rsidR="00A012BC" w:rsidRDefault="00F738B9">
                  <w:pPr>
                    <w:jc w:val="center"/>
                    <w:rPr>
                      <w:rFonts w:ascii="黑体" w:eastAsia="黑体" w:hAnsi="黑体"/>
                      <w:b/>
                      <w:bCs/>
                      <w:sz w:val="30"/>
                      <w:szCs w:val="30"/>
                    </w:rPr>
                  </w:pPr>
                  <w:r>
                    <w:rPr>
                      <w:rFonts w:ascii="黑体" w:eastAsia="黑体" w:hAnsi="黑体" w:hint="eastAsia"/>
                      <w:b/>
                      <w:bCs/>
                      <w:sz w:val="30"/>
                      <w:szCs w:val="30"/>
                    </w:rPr>
                    <w:t>皱折图样</w:t>
                  </w:r>
                </w:p>
                <w:p w:rsidR="00A012BC" w:rsidRDefault="00A012BC"/>
              </w:txbxContent>
            </v:textbox>
          </v:shape>
        </w:pict>
      </w:r>
    </w:p>
    <w:p w:rsidR="00A012BC" w:rsidRDefault="00340C68">
      <w:pPr>
        <w:jc w:val="center"/>
        <w:rPr>
          <w:rFonts w:ascii="仿宋" w:eastAsia="仿宋" w:hAnsi="仿宋" w:cs="仿宋"/>
          <w:sz w:val="30"/>
          <w:szCs w:val="30"/>
        </w:rPr>
      </w:pPr>
      <w:r>
        <w:rPr>
          <w:rFonts w:ascii="仿宋" w:eastAsia="仿宋" w:hAnsi="仿宋" w:cs="仿宋"/>
          <w:noProof/>
          <w:sz w:val="30"/>
          <w:szCs w:val="30"/>
        </w:rPr>
        <w:lastRenderedPageBreak/>
        <w:drawing>
          <wp:inline distT="0" distB="0" distL="0" distR="0">
            <wp:extent cx="5269230" cy="2589530"/>
            <wp:effectExtent l="19050" t="0" r="7620" b="0"/>
            <wp:docPr id="16" name="图片框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133"/>
                    <pic:cNvPicPr>
                      <a:picLocks noChangeAspect="1" noChangeArrowheads="1"/>
                    </pic:cNvPicPr>
                  </pic:nvPicPr>
                  <pic:blipFill>
                    <a:blip r:embed="rId23"/>
                    <a:srcRect/>
                    <a:stretch>
                      <a:fillRect/>
                    </a:stretch>
                  </pic:blipFill>
                  <pic:spPr bwMode="auto">
                    <a:xfrm>
                      <a:off x="0" y="0"/>
                      <a:ext cx="5269230" cy="2589530"/>
                    </a:xfrm>
                    <a:prstGeom prst="rect">
                      <a:avLst/>
                    </a:prstGeom>
                    <a:noFill/>
                    <a:ln w="9525">
                      <a:noFill/>
                      <a:miter lim="800000"/>
                      <a:headEnd/>
                      <a:tailEnd/>
                    </a:ln>
                  </pic:spPr>
                </pic:pic>
              </a:graphicData>
            </a:graphic>
          </wp:inline>
        </w:drawing>
      </w:r>
    </w:p>
    <w:p w:rsidR="00A012BC" w:rsidRDefault="00340C68">
      <w:pPr>
        <w:jc w:val="center"/>
        <w:rPr>
          <w:rFonts w:ascii="仿宋" w:eastAsia="仿宋" w:hAnsi="仿宋" w:cs="仿宋"/>
          <w:sz w:val="30"/>
          <w:szCs w:val="30"/>
        </w:rPr>
      </w:pPr>
      <w:r>
        <w:rPr>
          <w:rFonts w:ascii="仿宋" w:eastAsia="仿宋" w:hAnsi="仿宋" w:cs="仿宋"/>
          <w:noProof/>
          <w:sz w:val="30"/>
          <w:szCs w:val="30"/>
        </w:rPr>
        <w:drawing>
          <wp:inline distT="0" distB="0" distL="0" distR="0">
            <wp:extent cx="5269230" cy="2589530"/>
            <wp:effectExtent l="19050" t="0" r="7620" b="0"/>
            <wp:docPr id="17" name="图片框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134"/>
                    <pic:cNvPicPr>
                      <a:picLocks noChangeAspect="1" noChangeArrowheads="1"/>
                    </pic:cNvPicPr>
                  </pic:nvPicPr>
                  <pic:blipFill>
                    <a:blip r:embed="rId24"/>
                    <a:srcRect/>
                    <a:stretch>
                      <a:fillRect/>
                    </a:stretch>
                  </pic:blipFill>
                  <pic:spPr bwMode="auto">
                    <a:xfrm>
                      <a:off x="0" y="0"/>
                      <a:ext cx="5269230" cy="2589530"/>
                    </a:xfrm>
                    <a:prstGeom prst="rect">
                      <a:avLst/>
                    </a:prstGeom>
                    <a:noFill/>
                    <a:ln w="9525">
                      <a:noFill/>
                      <a:miter lim="800000"/>
                      <a:headEnd/>
                      <a:tailEnd/>
                    </a:ln>
                  </pic:spPr>
                </pic:pic>
              </a:graphicData>
            </a:graphic>
          </wp:inline>
        </w:drawing>
      </w:r>
    </w:p>
    <w:p w:rsidR="00A012BC" w:rsidRDefault="00F738B9">
      <w:pPr>
        <w:jc w:val="center"/>
        <w:rPr>
          <w:rFonts w:ascii="黑体" w:eastAsia="黑体" w:hAnsi="黑体"/>
          <w:b/>
          <w:bCs/>
          <w:sz w:val="32"/>
          <w:szCs w:val="32"/>
        </w:rPr>
      </w:pPr>
      <w:r>
        <w:rPr>
          <w:rFonts w:ascii="黑体" w:eastAsia="黑体" w:hAnsi="黑体" w:hint="eastAsia"/>
          <w:b/>
          <w:bCs/>
          <w:sz w:val="32"/>
          <w:szCs w:val="32"/>
        </w:rPr>
        <w:t>（十一）绵软</w:t>
      </w:r>
    </w:p>
    <w:p w:rsidR="00A012BC" w:rsidRDefault="00A012BC">
      <w:pPr>
        <w:rPr>
          <w:rFonts w:ascii="仿宋" w:eastAsia="仿宋" w:hAnsi="仿宋" w:cs="仿宋"/>
          <w:sz w:val="30"/>
          <w:szCs w:val="30"/>
        </w:rPr>
      </w:pPr>
      <w:r w:rsidRPr="00A012BC">
        <w:rPr>
          <w:sz w:val="30"/>
        </w:rPr>
        <w:pict>
          <v:shape id="_x0000_s1145" type="#_x0000_t176" style="position:absolute;left:0;text-align:left;margin-left:-6.45pt;margin-top:1.85pt;width:432.55pt;height:161.05pt;z-index:251746304" o:preferrelative="t" fillcolor="#3cc" strokecolor="#3cc" strokeweight="1.25pt">
            <v:stroke miterlimit="2"/>
          </v:shape>
        </w:pict>
      </w:r>
      <w:r w:rsidRPr="00A012BC">
        <w:rPr>
          <w:sz w:val="30"/>
        </w:rPr>
        <w:pict>
          <v:shape id="_x0000_s1146" type="#_x0000_t202" style="position:absolute;left:0;text-align:left;margin-left:.55pt;margin-top:6.25pt;width:410.5pt;height:157.1pt;z-index:251747328" o:preferrelative="t" filled="f" stroked="f">
            <v:textbox>
              <w:txbxContent>
                <w:p w:rsidR="00A012BC" w:rsidRDefault="00F738B9">
                  <w:pPr>
                    <w:rPr>
                      <w:b/>
                      <w:bCs/>
                      <w:sz w:val="32"/>
                      <w:szCs w:val="32"/>
                    </w:rPr>
                  </w:pPr>
                  <w:r>
                    <w:rPr>
                      <w:rFonts w:ascii="仿宋" w:eastAsia="仿宋" w:hAnsi="仿宋" w:cs="仿宋" w:hint="eastAsia"/>
                      <w:b/>
                      <w:bCs/>
                      <w:sz w:val="32"/>
                      <w:szCs w:val="32"/>
                    </w:rPr>
                    <w:t>人民币纸币纸质变软、结构损坏，明显失去挺括度，按照人民银行规定的各面额人民币纸币采样点及检测条件，检测的人民币纸币采样点弯曲挺度值的平均值，若小于等于表</w:t>
                  </w:r>
                  <w:r>
                    <w:rPr>
                      <w:rFonts w:ascii="仿宋" w:eastAsia="仿宋" w:hAnsi="仿宋" w:cs="仿宋" w:hint="eastAsia"/>
                      <w:b/>
                      <w:bCs/>
                      <w:sz w:val="32"/>
                      <w:szCs w:val="32"/>
                    </w:rPr>
                    <w:t>2</w:t>
                  </w:r>
                  <w:r>
                    <w:rPr>
                      <w:rFonts w:ascii="仿宋" w:eastAsia="仿宋" w:hAnsi="仿宋" w:cs="仿宋" w:hint="eastAsia"/>
                      <w:b/>
                      <w:bCs/>
                      <w:sz w:val="32"/>
                      <w:szCs w:val="32"/>
                    </w:rPr>
                    <w:t>规定标准，为不宜流通人民币。</w:t>
                  </w:r>
                </w:p>
              </w:txbxContent>
            </v:textbox>
          </v:shape>
        </w:pict>
      </w: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sz w:val="30"/>
          <w:szCs w:val="30"/>
        </w:rPr>
      </w:pPr>
    </w:p>
    <w:p w:rsidR="00A012BC" w:rsidRDefault="00A012BC">
      <w:pPr>
        <w:rPr>
          <w:rFonts w:ascii="仿宋" w:eastAsia="仿宋" w:hAnsi="仿宋" w:cs="仿宋"/>
          <w:b/>
          <w:bCs/>
          <w:sz w:val="30"/>
          <w:szCs w:val="30"/>
        </w:rPr>
      </w:pPr>
    </w:p>
    <w:p w:rsidR="00A012BC" w:rsidRDefault="00A012BC">
      <w:pPr>
        <w:rPr>
          <w:rFonts w:ascii="仿宋" w:eastAsia="仿宋" w:hAnsi="仿宋" w:cs="仿宋"/>
          <w:b/>
          <w:bCs/>
          <w:sz w:val="30"/>
          <w:szCs w:val="30"/>
        </w:rPr>
      </w:pPr>
    </w:p>
    <w:p w:rsidR="00A012BC" w:rsidRDefault="00A012BC">
      <w:pPr>
        <w:rPr>
          <w:rFonts w:ascii="仿宋" w:eastAsia="仿宋" w:hAnsi="仿宋" w:cs="仿宋"/>
          <w:b/>
          <w:bCs/>
          <w:sz w:val="30"/>
          <w:szCs w:val="30"/>
        </w:rPr>
      </w:pPr>
      <w:r w:rsidRPr="00A012BC">
        <w:rPr>
          <w:sz w:val="30"/>
        </w:rPr>
        <w:lastRenderedPageBreak/>
        <w:pict>
          <v:shape id="文本框 240" o:spid="_x0000_s1147" type="#_x0000_t202" style="position:absolute;left:0;text-align:left;margin-left:117.35pt;margin-top:15.9pt;width:186.25pt;height:39.45pt;z-index:251751424" o:preferrelative="t" filled="f" stroked="f">
            <v:textbox>
              <w:txbxContent>
                <w:p w:rsidR="00A012BC" w:rsidRDefault="00F738B9">
                  <w:pPr>
                    <w:jc w:val="center"/>
                    <w:rPr>
                      <w:b/>
                      <w:bCs/>
                      <w:sz w:val="30"/>
                      <w:szCs w:val="30"/>
                    </w:rPr>
                  </w:pPr>
                  <w:r>
                    <w:rPr>
                      <w:rFonts w:ascii="仿宋" w:eastAsia="仿宋" w:hAnsi="仿宋" w:cs="仿宋" w:hint="eastAsia"/>
                      <w:b/>
                      <w:bCs/>
                      <w:sz w:val="30"/>
                      <w:szCs w:val="30"/>
                    </w:rPr>
                    <w:t>绵软指标的检测方法</w:t>
                  </w:r>
                </w:p>
              </w:txbxContent>
            </v:textbox>
          </v:shape>
        </w:pict>
      </w:r>
      <w:r w:rsidRPr="00A012BC">
        <w:rPr>
          <w:sz w:val="30"/>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箭头标注 239" o:spid="_x0000_s1148" type="#_x0000_t80" style="position:absolute;left:0;text-align:left;margin-left:114.85pt;margin-top:14.95pt;width:191.1pt;height:69.05pt;z-index:251750400" o:preferrelative="t" fillcolor="#fc0" strokecolor="#739cc3" strokeweight="1.25pt">
            <v:stroke miterlimit="2"/>
          </v:shape>
        </w:pict>
      </w:r>
    </w:p>
    <w:p w:rsidR="00A012BC" w:rsidRDefault="00A012BC">
      <w:pPr>
        <w:rPr>
          <w:rFonts w:ascii="仿宋" w:eastAsia="仿宋" w:hAnsi="仿宋" w:cs="仿宋"/>
          <w:b/>
          <w:bCs/>
          <w:sz w:val="30"/>
          <w:szCs w:val="30"/>
        </w:rPr>
      </w:pPr>
    </w:p>
    <w:p w:rsidR="00A012BC" w:rsidRDefault="00A012BC">
      <w:pPr>
        <w:rPr>
          <w:rFonts w:ascii="仿宋" w:eastAsia="仿宋" w:hAnsi="仿宋" w:cs="仿宋"/>
          <w:b/>
          <w:bCs/>
          <w:sz w:val="30"/>
          <w:szCs w:val="30"/>
        </w:rPr>
      </w:pPr>
    </w:p>
    <w:p w:rsidR="00A012BC" w:rsidRDefault="00A012BC">
      <w:pPr>
        <w:rPr>
          <w:rFonts w:ascii="仿宋" w:eastAsia="仿宋" w:hAnsi="仿宋" w:cs="仿宋"/>
          <w:b/>
          <w:bCs/>
          <w:sz w:val="30"/>
          <w:szCs w:val="30"/>
        </w:rPr>
      </w:pPr>
      <w:r w:rsidRPr="00A012BC">
        <w:rPr>
          <w:sz w:val="30"/>
        </w:rPr>
        <w:pict>
          <v:shape id="文本框 258" o:spid="_x0000_s1149" type="#_x0000_t202" style="position:absolute;left:0;text-align:left;margin-left:82.3pt;margin-top:8.3pt;width:264.3pt;height:60.2pt;z-index:251753472" o:preferrelative="t" filled="f" stroked="f">
            <v:textbox>
              <w:txbxContent>
                <w:p w:rsidR="00A012BC" w:rsidRDefault="00F738B9">
                  <w:pPr>
                    <w:rPr>
                      <w:rFonts w:ascii="仿宋" w:eastAsia="仿宋" w:hAnsi="仿宋" w:cs="仿宋"/>
                      <w:b/>
                      <w:bCs/>
                      <w:sz w:val="30"/>
                      <w:szCs w:val="30"/>
                    </w:rPr>
                  </w:pPr>
                  <w:r>
                    <w:rPr>
                      <w:rFonts w:ascii="仿宋" w:eastAsia="仿宋" w:hAnsi="仿宋" w:cs="仿宋" w:hint="eastAsia"/>
                      <w:b/>
                      <w:bCs/>
                      <w:sz w:val="30"/>
                      <w:szCs w:val="30"/>
                    </w:rPr>
                    <w:t>打开弯曲挺度测试仪器，</w:t>
                  </w:r>
                </w:p>
                <w:p w:rsidR="00A012BC" w:rsidRDefault="00F738B9">
                  <w:pPr>
                    <w:rPr>
                      <w:b/>
                      <w:bCs/>
                      <w:sz w:val="30"/>
                      <w:szCs w:val="30"/>
                    </w:rPr>
                  </w:pPr>
                  <w:r>
                    <w:rPr>
                      <w:rFonts w:ascii="仿宋" w:eastAsia="仿宋" w:hAnsi="仿宋" w:cs="仿宋" w:hint="eastAsia"/>
                      <w:b/>
                      <w:bCs/>
                      <w:sz w:val="30"/>
                      <w:szCs w:val="30"/>
                    </w:rPr>
                    <w:t xml:space="preserve">          </w:t>
                  </w:r>
                  <w:r>
                    <w:rPr>
                      <w:rFonts w:ascii="仿宋" w:eastAsia="仿宋" w:hAnsi="仿宋" w:cs="仿宋" w:hint="eastAsia"/>
                      <w:b/>
                      <w:bCs/>
                      <w:sz w:val="30"/>
                      <w:szCs w:val="30"/>
                    </w:rPr>
                    <w:t>预热</w:t>
                  </w:r>
                  <w:r>
                    <w:rPr>
                      <w:rFonts w:ascii="仿宋" w:eastAsia="仿宋" w:hAnsi="仿宋" w:cs="仿宋" w:hint="eastAsia"/>
                      <w:b/>
                      <w:bCs/>
                      <w:sz w:val="30"/>
                      <w:szCs w:val="30"/>
                    </w:rPr>
                    <w:t>30</w:t>
                  </w:r>
                  <w:r>
                    <w:rPr>
                      <w:rFonts w:ascii="仿宋" w:eastAsia="仿宋" w:hAnsi="仿宋" w:cs="仿宋" w:hint="eastAsia"/>
                      <w:b/>
                      <w:bCs/>
                      <w:sz w:val="30"/>
                      <w:szCs w:val="30"/>
                    </w:rPr>
                    <w:t>分钟。</w:t>
                  </w:r>
                </w:p>
              </w:txbxContent>
            </v:textbox>
          </v:shape>
        </w:pict>
      </w:r>
      <w:r w:rsidRPr="00A012BC">
        <w:rPr>
          <w:sz w:val="30"/>
        </w:rPr>
        <w:pict>
          <v:shapetype id="_x0000_t117" coordsize="21600,21600" o:spt="117" path="m4353,l17214,r4386,10800l17214,21600r-12861,l,10800xe">
            <v:stroke joinstyle="miter"/>
            <v:path gradientshapeok="t" o:connecttype="rect" textboxrect="4353,0,17214,21600"/>
          </v:shapetype>
          <v:shape id="流程图: 终止 249" o:spid="_x0000_s1150" type="#_x0000_t117" style="position:absolute;left:0;text-align:left;margin-left:83.6pt;margin-top:7.15pt;width:254.95pt;height:59.9pt;z-index:251752448" o:preferrelative="t" fillcolor="#9c0" strokecolor="#739cc3" strokeweight="1.25pt">
            <v:stroke miterlimit="2"/>
          </v:shape>
        </w:pict>
      </w:r>
    </w:p>
    <w:p w:rsidR="00A012BC" w:rsidRDefault="00A012BC">
      <w:pPr>
        <w:rPr>
          <w:rFonts w:ascii="仿宋" w:eastAsia="仿宋" w:hAnsi="仿宋" w:cs="仿宋"/>
          <w:b/>
          <w:bCs/>
          <w:sz w:val="30"/>
          <w:szCs w:val="30"/>
        </w:rPr>
      </w:pPr>
    </w:p>
    <w:p w:rsidR="00A012BC" w:rsidRDefault="00A012BC">
      <w:pPr>
        <w:rPr>
          <w:rFonts w:ascii="仿宋" w:eastAsia="仿宋" w:hAnsi="仿宋" w:cs="仿宋"/>
          <w:b/>
          <w:bCs/>
          <w:sz w:val="30"/>
          <w:szCs w:val="30"/>
        </w:rPr>
      </w:pPr>
      <w:r w:rsidRPr="00A012BC">
        <w:rPr>
          <w:sz w:val="30"/>
        </w:rPr>
        <w:pict>
          <v:shape id="_x0000_s1151" type="#_x0000_t202" style="position:absolute;left:0;text-align:left;margin-left:87.25pt;margin-top:22.9pt;width:245.5pt;height:68.7pt;z-index:251756544" o:preferrelative="t" filled="f" stroked="f">
            <v:textbox>
              <w:txbxContent>
                <w:p w:rsidR="00A012BC" w:rsidRDefault="00F738B9">
                  <w:pPr>
                    <w:rPr>
                      <w:b/>
                      <w:bCs/>
                      <w:sz w:val="30"/>
                      <w:szCs w:val="30"/>
                    </w:rPr>
                  </w:pPr>
                  <w:r>
                    <w:rPr>
                      <w:rFonts w:ascii="仿宋" w:eastAsia="仿宋" w:hAnsi="仿宋" w:cs="仿宋" w:hint="eastAsia"/>
                      <w:b/>
                      <w:bCs/>
                      <w:sz w:val="30"/>
                      <w:szCs w:val="30"/>
                    </w:rPr>
                    <w:t xml:space="preserve"> </w:t>
                  </w:r>
                  <w:r>
                    <w:rPr>
                      <w:rFonts w:ascii="仿宋" w:eastAsia="仿宋" w:hAnsi="仿宋" w:cs="仿宋" w:hint="eastAsia"/>
                      <w:b/>
                      <w:bCs/>
                      <w:sz w:val="30"/>
                      <w:szCs w:val="30"/>
                    </w:rPr>
                    <w:t>设定弯曲角度为</w:t>
                  </w:r>
                  <w:r>
                    <w:rPr>
                      <w:rFonts w:ascii="仿宋" w:eastAsia="仿宋" w:hAnsi="仿宋" w:cs="仿宋" w:hint="eastAsia"/>
                      <w:b/>
                      <w:bCs/>
                      <w:sz w:val="30"/>
                      <w:szCs w:val="30"/>
                    </w:rPr>
                    <w:t>15</w:t>
                  </w:r>
                  <w:r>
                    <w:rPr>
                      <w:rFonts w:ascii="仿宋" w:eastAsia="仿宋" w:hAnsi="仿宋" w:cs="仿宋" w:hint="eastAsia"/>
                      <w:b/>
                      <w:bCs/>
                      <w:sz w:val="30"/>
                      <w:szCs w:val="30"/>
                    </w:rPr>
                    <w:t>度，测试距离为</w:t>
                  </w:r>
                  <w:r>
                    <w:rPr>
                      <w:rFonts w:ascii="仿宋" w:eastAsia="仿宋" w:hAnsi="仿宋" w:cs="仿宋" w:hint="eastAsia"/>
                      <w:b/>
                      <w:bCs/>
                      <w:sz w:val="30"/>
                      <w:szCs w:val="30"/>
                    </w:rPr>
                    <w:t>1.0mm</w:t>
                  </w:r>
                  <w:r>
                    <w:rPr>
                      <w:rFonts w:ascii="仿宋" w:eastAsia="仿宋" w:hAnsi="仿宋" w:cs="仿宋" w:hint="eastAsia"/>
                      <w:b/>
                      <w:bCs/>
                      <w:sz w:val="30"/>
                      <w:szCs w:val="30"/>
                    </w:rPr>
                    <w:t>，并按仪器要求进行校准。</w:t>
                  </w:r>
                </w:p>
              </w:txbxContent>
            </v:textbox>
          </v:shape>
        </w:pict>
      </w:r>
      <w:r w:rsidRPr="00A012BC">
        <w:rPr>
          <w:sz w:val="30"/>
        </w:rPr>
        <w:pict>
          <v:shape id="_x0000_s1152" type="#_x0000_t117" style="position:absolute;left:0;text-align:left;margin-left:47.4pt;margin-top:25.3pt;width:319.75pt;height:71.8pt;z-index:251754496" o:preferrelative="t" fillcolor="#9c0" strokecolor="#739cc3" strokeweight="1.25pt">
            <v:stroke miterlimit="2"/>
          </v:shape>
        </w:pict>
      </w:r>
    </w:p>
    <w:p w:rsidR="00A012BC" w:rsidRDefault="00A012BC">
      <w:pPr>
        <w:rPr>
          <w:rFonts w:ascii="仿宋" w:eastAsia="仿宋" w:hAnsi="仿宋" w:cs="仿宋"/>
          <w:b/>
          <w:bCs/>
          <w:sz w:val="30"/>
          <w:szCs w:val="30"/>
        </w:rPr>
      </w:pPr>
    </w:p>
    <w:p w:rsidR="00A012BC" w:rsidRDefault="00A012BC">
      <w:pPr>
        <w:rPr>
          <w:rFonts w:ascii="仿宋" w:eastAsia="仿宋" w:hAnsi="仿宋" w:cs="仿宋"/>
          <w:b/>
          <w:bCs/>
          <w:sz w:val="30"/>
          <w:szCs w:val="30"/>
        </w:rPr>
      </w:pPr>
    </w:p>
    <w:p w:rsidR="00A012BC" w:rsidRDefault="00A012BC">
      <w:pPr>
        <w:rPr>
          <w:rFonts w:ascii="仿宋" w:eastAsia="仿宋" w:hAnsi="仿宋" w:cs="仿宋"/>
          <w:b/>
          <w:bCs/>
          <w:sz w:val="30"/>
          <w:szCs w:val="30"/>
        </w:rPr>
      </w:pPr>
      <w:r w:rsidRPr="00A012BC">
        <w:rPr>
          <w:sz w:val="30"/>
        </w:rPr>
        <w:pict>
          <v:shape id="_x0000_s1153" type="#_x0000_t117" style="position:absolute;left:0;text-align:left;margin-left:15.6pt;margin-top:23.05pt;width:379pt;height:86.5pt;z-index:251755520" o:preferrelative="t" fillcolor="#9c0" strokecolor="#739cc3" strokeweight="1.25pt">
            <v:stroke miterlimit="2"/>
          </v:shape>
        </w:pict>
      </w:r>
      <w:r w:rsidRPr="00A012BC">
        <w:rPr>
          <w:sz w:val="30"/>
        </w:rPr>
        <w:pict>
          <v:shape id="_x0000_s1154" type="#_x0000_t202" style="position:absolute;left:0;text-align:left;margin-left:75.75pt;margin-top:16.55pt;width:266.85pt;height:97.45pt;z-index:251757568" o:preferrelative="t" filled="f" stroked="f">
            <v:textbox>
              <w:txbxContent>
                <w:p w:rsidR="00A012BC" w:rsidRDefault="00F738B9">
                  <w:pPr>
                    <w:rPr>
                      <w:b/>
                      <w:bCs/>
                      <w:sz w:val="30"/>
                      <w:szCs w:val="30"/>
                    </w:rPr>
                  </w:pPr>
                  <w:r>
                    <w:rPr>
                      <w:rFonts w:ascii="仿宋" w:eastAsia="仿宋" w:hAnsi="仿宋" w:cs="仿宋" w:hint="eastAsia"/>
                      <w:b/>
                      <w:bCs/>
                      <w:sz w:val="30"/>
                      <w:szCs w:val="30"/>
                    </w:rPr>
                    <w:t>放入测试样品，按仪器操作要求及规定采样点进行弯曲挺度测试。测试票样正、反面各</w:t>
                  </w:r>
                  <w:r>
                    <w:rPr>
                      <w:rFonts w:ascii="仿宋" w:eastAsia="仿宋" w:hAnsi="仿宋" w:cs="仿宋" w:hint="eastAsia"/>
                      <w:b/>
                      <w:bCs/>
                      <w:sz w:val="30"/>
                      <w:szCs w:val="30"/>
                    </w:rPr>
                    <w:t>2</w:t>
                  </w:r>
                  <w:r>
                    <w:rPr>
                      <w:rFonts w:ascii="仿宋" w:eastAsia="仿宋" w:hAnsi="仿宋" w:cs="仿宋" w:hint="eastAsia"/>
                      <w:b/>
                      <w:bCs/>
                      <w:sz w:val="30"/>
                      <w:szCs w:val="30"/>
                    </w:rPr>
                    <w:t>个采样点。</w:t>
                  </w:r>
                </w:p>
              </w:txbxContent>
            </v:textbox>
          </v:shape>
        </w:pict>
      </w:r>
    </w:p>
    <w:p w:rsidR="00A012BC" w:rsidRDefault="00A012BC">
      <w:pPr>
        <w:rPr>
          <w:rFonts w:ascii="仿宋" w:eastAsia="仿宋" w:hAnsi="仿宋" w:cs="仿宋"/>
          <w:b/>
          <w:bCs/>
          <w:sz w:val="30"/>
          <w:szCs w:val="30"/>
        </w:rPr>
      </w:pPr>
    </w:p>
    <w:p w:rsidR="00A012BC" w:rsidRDefault="00A012BC">
      <w:pPr>
        <w:jc w:val="center"/>
        <w:rPr>
          <w:rFonts w:ascii="仿宋" w:eastAsia="仿宋" w:hAnsi="仿宋" w:cs="仿宋"/>
          <w:b/>
          <w:bCs/>
          <w:sz w:val="30"/>
          <w:szCs w:val="30"/>
        </w:rPr>
      </w:pPr>
    </w:p>
    <w:p w:rsidR="00A012BC" w:rsidRDefault="00A012BC">
      <w:pPr>
        <w:jc w:val="center"/>
        <w:rPr>
          <w:rFonts w:ascii="仿宋" w:eastAsia="仿宋" w:hAnsi="仿宋" w:cs="仿宋"/>
          <w:b/>
          <w:bCs/>
          <w:sz w:val="30"/>
          <w:szCs w:val="30"/>
        </w:rPr>
      </w:pPr>
    </w:p>
    <w:p w:rsidR="00A012BC" w:rsidRDefault="00A012BC">
      <w:pPr>
        <w:jc w:val="center"/>
        <w:rPr>
          <w:rFonts w:ascii="仿宋" w:eastAsia="仿宋" w:hAnsi="仿宋" w:cs="仿宋"/>
          <w:b/>
          <w:bCs/>
          <w:sz w:val="30"/>
          <w:szCs w:val="30"/>
        </w:rPr>
      </w:pPr>
    </w:p>
    <w:p w:rsidR="00A012BC" w:rsidRDefault="00A012BC">
      <w:pPr>
        <w:jc w:val="center"/>
        <w:rPr>
          <w:rFonts w:ascii="仿宋" w:eastAsia="仿宋" w:hAnsi="仿宋" w:cs="仿宋"/>
          <w:b/>
          <w:bCs/>
          <w:sz w:val="30"/>
          <w:szCs w:val="30"/>
        </w:rPr>
      </w:pPr>
      <w:r w:rsidRPr="00A012BC">
        <w:rPr>
          <w:b/>
          <w:bCs/>
          <w:sz w:val="30"/>
        </w:rPr>
        <w:pict>
          <v:oval id="椭圆 211" o:spid="_x0000_s1155" style="position:absolute;left:0;text-align:left;margin-left:165.85pt;margin-top:1.25pt;width:87.15pt;height:34.3pt;z-index:-251648000" o:preferrelative="t" fillcolor="#f90" strokecolor="#f90" strokeweight="1.25pt">
            <v:stroke miterlimit="2"/>
          </v:oval>
        </w:pict>
      </w:r>
      <w:r w:rsidR="00F738B9">
        <w:rPr>
          <w:rFonts w:ascii="仿宋" w:eastAsia="仿宋" w:hAnsi="仿宋" w:cs="仿宋" w:hint="eastAsia"/>
          <w:b/>
          <w:bCs/>
          <w:sz w:val="30"/>
          <w:szCs w:val="30"/>
        </w:rPr>
        <w:t>采样点图示</w:t>
      </w:r>
    </w:p>
    <w:p w:rsidR="00A012BC" w:rsidRDefault="00A012BC">
      <w:pPr>
        <w:jc w:val="center"/>
        <w:rPr>
          <w:rFonts w:ascii="仿宋" w:eastAsia="仿宋" w:hAnsi="仿宋" w:cs="仿宋"/>
          <w:b/>
          <w:bCs/>
          <w:sz w:val="30"/>
          <w:szCs w:val="30"/>
        </w:rPr>
      </w:pPr>
    </w:p>
    <w:p w:rsidR="00A012BC" w:rsidRDefault="00A012BC">
      <w:pPr>
        <w:rPr>
          <w:rFonts w:ascii="仿宋" w:eastAsia="仿宋" w:hAnsi="仿宋" w:cs="仿宋"/>
          <w:sz w:val="30"/>
          <w:szCs w:val="30"/>
        </w:rPr>
      </w:pPr>
      <w:r w:rsidRPr="00A012BC">
        <w:pict>
          <v:oval id="椭圆 8" o:spid="_x0000_s1156" style="position:absolute;left:0;text-align:left;margin-left:353.65pt;margin-top:41.05pt;width:42.35pt;height:35.35pt;z-index:251698176" o:preferrelative="t" strokecolor="#42719b" strokeweight="1pt">
            <v:stroke miterlimit="2"/>
          </v:oval>
        </w:pict>
      </w:r>
      <w:r w:rsidRPr="00A012BC">
        <w:pict>
          <v:oval id="椭圆 4" o:spid="_x0000_s1157" style="position:absolute;left:0;text-align:left;margin-left:97.1pt;margin-top:164.25pt;width:40.75pt;height:30.65pt;z-index:251697152" o:preferrelative="t" strokecolor="#42719b" strokeweight="1pt">
            <v:stroke miterlimit="2"/>
          </v:oval>
        </w:pict>
      </w:r>
      <w:r w:rsidR="00340C68">
        <w:rPr>
          <w:rFonts w:ascii="仿宋" w:eastAsia="仿宋" w:hAnsi="仿宋" w:cs="仿宋"/>
          <w:noProof/>
          <w:sz w:val="30"/>
          <w:szCs w:val="30"/>
        </w:rPr>
        <w:drawing>
          <wp:inline distT="0" distB="0" distL="0" distR="0">
            <wp:extent cx="5269230" cy="2661920"/>
            <wp:effectExtent l="19050" t="0" r="7620" b="0"/>
            <wp:docPr id="18" name="图片框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138"/>
                    <pic:cNvPicPr>
                      <a:picLocks noChangeAspect="1" noChangeArrowheads="1"/>
                    </pic:cNvPicPr>
                  </pic:nvPicPr>
                  <pic:blipFill>
                    <a:blip r:embed="rId25"/>
                    <a:srcRect/>
                    <a:stretch>
                      <a:fillRect/>
                    </a:stretch>
                  </pic:blipFill>
                  <pic:spPr bwMode="auto">
                    <a:xfrm>
                      <a:off x="0" y="0"/>
                      <a:ext cx="5269230" cy="2661920"/>
                    </a:xfrm>
                    <a:prstGeom prst="rect">
                      <a:avLst/>
                    </a:prstGeom>
                    <a:noFill/>
                    <a:ln w="9525">
                      <a:noFill/>
                      <a:miter lim="800000"/>
                      <a:headEnd/>
                      <a:tailEnd/>
                    </a:ln>
                  </pic:spPr>
                </pic:pic>
              </a:graphicData>
            </a:graphic>
          </wp:inline>
        </w:drawing>
      </w:r>
    </w:p>
    <w:p w:rsidR="00A012BC" w:rsidRDefault="00A012BC">
      <w:pPr>
        <w:jc w:val="center"/>
        <w:rPr>
          <w:rFonts w:ascii="楷体_GB2312" w:eastAsia="楷体_GB2312" w:hAnsi="楷体_GB2312" w:cs="楷体_GB2312"/>
          <w:sz w:val="30"/>
          <w:szCs w:val="30"/>
        </w:rPr>
      </w:pPr>
    </w:p>
    <w:p w:rsidR="00A012BC" w:rsidRDefault="00F738B9">
      <w:pPr>
        <w:jc w:val="center"/>
        <w:rPr>
          <w:rFonts w:ascii="楷体_GB2312" w:eastAsia="楷体_GB2312" w:hAnsi="楷体_GB2312" w:cs="楷体_GB2312"/>
          <w:b/>
          <w:bCs/>
          <w:sz w:val="30"/>
          <w:szCs w:val="30"/>
        </w:rPr>
      </w:pPr>
      <w:r>
        <w:rPr>
          <w:rFonts w:ascii="楷体_GB2312" w:eastAsia="楷体_GB2312" w:hAnsi="楷体_GB2312" w:cs="楷体_GB2312" w:hint="eastAsia"/>
          <w:b/>
          <w:bCs/>
          <w:sz w:val="30"/>
          <w:szCs w:val="30"/>
        </w:rPr>
        <w:t>表</w:t>
      </w:r>
      <w:r>
        <w:rPr>
          <w:rFonts w:ascii="楷体_GB2312" w:eastAsia="楷体_GB2312" w:hAnsi="楷体_GB2312" w:cs="楷体_GB2312" w:hint="eastAsia"/>
          <w:b/>
          <w:bCs/>
          <w:sz w:val="30"/>
          <w:szCs w:val="30"/>
        </w:rPr>
        <w:t xml:space="preserve">2  </w:t>
      </w:r>
      <w:r>
        <w:rPr>
          <w:rFonts w:ascii="楷体_GB2312" w:eastAsia="楷体_GB2312" w:hAnsi="楷体_GB2312" w:cs="楷体_GB2312" w:hint="eastAsia"/>
          <w:b/>
          <w:bCs/>
          <w:sz w:val="30"/>
          <w:szCs w:val="30"/>
        </w:rPr>
        <w:t>各面额弯曲挺度标准表</w:t>
      </w:r>
    </w:p>
    <w:p w:rsidR="00A012BC" w:rsidRDefault="00F738B9">
      <w:pPr>
        <w:jc w:val="right"/>
        <w:rPr>
          <w:rFonts w:ascii="楷体_GB2312" w:eastAsia="楷体_GB2312" w:hAnsi="楷体_GB2312" w:cs="楷体_GB2312"/>
          <w:b/>
          <w:bCs/>
          <w:sz w:val="30"/>
          <w:szCs w:val="30"/>
        </w:rPr>
      </w:pPr>
      <w:r>
        <w:rPr>
          <w:rFonts w:ascii="楷体_GB2312" w:eastAsia="楷体_GB2312" w:hAnsi="楷体_GB2312" w:cs="楷体_GB2312" w:hint="eastAsia"/>
          <w:b/>
          <w:bCs/>
          <w:sz w:val="30"/>
          <w:szCs w:val="30"/>
        </w:rPr>
        <w:t>单位：牛（</w:t>
      </w:r>
      <w:r>
        <w:rPr>
          <w:rFonts w:ascii="楷体_GB2312" w:eastAsia="楷体_GB2312" w:hAnsi="楷体_GB2312" w:cs="楷体_GB2312" w:hint="eastAsia"/>
          <w:b/>
          <w:bCs/>
          <w:sz w:val="30"/>
          <w:szCs w:val="30"/>
        </w:rPr>
        <w:t>N</w:t>
      </w:r>
      <w:r>
        <w:rPr>
          <w:rFonts w:ascii="楷体_GB2312" w:eastAsia="楷体_GB2312" w:hAnsi="楷体_GB2312" w:cs="楷体_GB2312" w:hint="eastAsia"/>
          <w:b/>
          <w:bCs/>
          <w:sz w:val="30"/>
          <w:szCs w:val="30"/>
        </w:rPr>
        <w:t>）</w:t>
      </w:r>
    </w:p>
    <w:tbl>
      <w:tblPr>
        <w:tblW w:w="8240" w:type="dxa"/>
        <w:tblCellSpacing w:w="0" w:type="dxa"/>
        <w:tblInd w:w="13" w:type="dxa"/>
        <w:tblLayout w:type="fixed"/>
        <w:tblCellMar>
          <w:left w:w="0" w:type="dxa"/>
          <w:right w:w="0" w:type="dxa"/>
        </w:tblCellMar>
        <w:tblLook w:val="0000"/>
      </w:tblPr>
      <w:tblGrid>
        <w:gridCol w:w="4051"/>
        <w:gridCol w:w="4189"/>
      </w:tblGrid>
      <w:tr w:rsidR="00A012BC">
        <w:trPr>
          <w:trHeight w:hRule="exact" w:val="340"/>
          <w:tblCellSpacing w:w="0" w:type="dxa"/>
        </w:trPr>
        <w:tc>
          <w:tcPr>
            <w:tcW w:w="4051" w:type="dxa"/>
            <w:tcBorders>
              <w:top w:val="single" w:sz="6" w:space="0" w:color="5B9BD5"/>
              <w:left w:val="single" w:sz="6" w:space="0" w:color="5B9BD5"/>
              <w:bottom w:val="single" w:sz="6" w:space="0" w:color="FFFFFF"/>
            </w:tcBorders>
            <w:shd w:val="clear" w:color="auto" w:fill="5B9BD5"/>
            <w:tcMar>
              <w:left w:w="108" w:type="dxa"/>
              <w:right w:w="108" w:type="dxa"/>
            </w:tcMar>
          </w:tcPr>
          <w:p w:rsidR="00A012BC" w:rsidRDefault="00F738B9">
            <w:pPr>
              <w:pStyle w:val="a3"/>
              <w:widowControl/>
            </w:pPr>
            <w:r>
              <w:rPr>
                <w:rFonts w:ascii="楷体_GB2312" w:eastAsia="楷体_GB2312" w:cs="楷体_GB2312"/>
                <w:b/>
                <w:color w:val="FFFFFF"/>
              </w:rPr>
              <w:t>面额</w:t>
            </w:r>
          </w:p>
        </w:tc>
        <w:tc>
          <w:tcPr>
            <w:tcW w:w="4189" w:type="dxa"/>
            <w:tcBorders>
              <w:top w:val="single" w:sz="6" w:space="0" w:color="5B9BD5"/>
              <w:left w:val="single" w:sz="6" w:space="0" w:color="5B9BD5"/>
              <w:bottom w:val="single" w:sz="6" w:space="0" w:color="FFFFFF"/>
            </w:tcBorders>
            <w:shd w:val="clear" w:color="auto" w:fill="5B9BD5"/>
            <w:tcMar>
              <w:left w:w="108" w:type="dxa"/>
              <w:right w:w="108" w:type="dxa"/>
            </w:tcMar>
          </w:tcPr>
          <w:p w:rsidR="00A012BC" w:rsidRDefault="00F738B9">
            <w:pPr>
              <w:pStyle w:val="a3"/>
              <w:widowControl/>
            </w:pPr>
            <w:r>
              <w:rPr>
                <w:rFonts w:ascii="楷体_GB2312" w:eastAsia="楷体_GB2312" w:cs="楷体_GB2312"/>
                <w:b/>
                <w:color w:val="FFFFFF"/>
              </w:rPr>
              <w:t>弯曲挺度</w:t>
            </w:r>
          </w:p>
        </w:tc>
      </w:tr>
      <w:tr w:rsidR="00A012BC">
        <w:trPr>
          <w:trHeight w:hRule="exact" w:val="340"/>
          <w:tblCellSpacing w:w="0" w:type="dxa"/>
        </w:trPr>
        <w:tc>
          <w:tcPr>
            <w:tcW w:w="4051" w:type="dxa"/>
            <w:tcBorders>
              <w:top w:val="single" w:sz="6" w:space="0" w:color="5B9BD5"/>
              <w:left w:val="single" w:sz="6" w:space="0" w:color="5B9BD5"/>
              <w:bottom w:val="single" w:sz="6" w:space="0" w:color="FFFFFF"/>
            </w:tcBorders>
            <w:shd w:val="clear" w:color="auto" w:fill="5B9BD5"/>
            <w:tcMar>
              <w:left w:w="108" w:type="dxa"/>
              <w:right w:w="108" w:type="dxa"/>
            </w:tcMar>
          </w:tcPr>
          <w:p w:rsidR="00A012BC" w:rsidRDefault="00F738B9">
            <w:pPr>
              <w:pStyle w:val="a3"/>
              <w:widowControl/>
            </w:pPr>
            <w:r>
              <w:rPr>
                <w:rFonts w:ascii="楷体_GB2312" w:eastAsia="楷体_GB2312" w:cs="楷体_GB2312"/>
                <w:color w:val="000000"/>
              </w:rPr>
              <w:t>100</w:t>
            </w:r>
            <w:r>
              <w:rPr>
                <w:rFonts w:ascii="楷体_GB2312" w:eastAsia="楷体_GB2312" w:cs="楷体_GB2312"/>
                <w:color w:val="000000"/>
              </w:rPr>
              <w:t>元</w:t>
            </w:r>
          </w:p>
        </w:tc>
        <w:tc>
          <w:tcPr>
            <w:tcW w:w="4189" w:type="dxa"/>
            <w:tcBorders>
              <w:top w:val="single" w:sz="6" w:space="0" w:color="5B9BD5"/>
              <w:left w:val="single" w:sz="6" w:space="0" w:color="5B9BD5"/>
              <w:bottom w:val="single" w:sz="6" w:space="0" w:color="FFFFFF"/>
            </w:tcBorders>
            <w:shd w:val="clear" w:color="auto" w:fill="5B9BD5"/>
            <w:tcMar>
              <w:left w:w="108" w:type="dxa"/>
              <w:right w:w="108" w:type="dxa"/>
            </w:tcMar>
          </w:tcPr>
          <w:p w:rsidR="00A012BC" w:rsidRDefault="00F738B9">
            <w:pPr>
              <w:pStyle w:val="a3"/>
              <w:widowControl/>
            </w:pPr>
            <w:r>
              <w:rPr>
                <w:rFonts w:ascii="楷体_GB2312" w:eastAsia="楷体_GB2312" w:cs="楷体_GB2312"/>
                <w:color w:val="000000"/>
              </w:rPr>
              <w:t>0.05</w:t>
            </w:r>
          </w:p>
        </w:tc>
      </w:tr>
      <w:tr w:rsidR="00A012BC">
        <w:trPr>
          <w:trHeight w:hRule="exact" w:val="340"/>
          <w:tblCellSpacing w:w="0" w:type="dxa"/>
        </w:trPr>
        <w:tc>
          <w:tcPr>
            <w:tcW w:w="4051" w:type="dxa"/>
            <w:tcBorders>
              <w:top w:val="single" w:sz="6" w:space="0" w:color="5B9BD5"/>
              <w:left w:val="single" w:sz="6" w:space="0" w:color="5B9BD5"/>
              <w:bottom w:val="single" w:sz="6" w:space="0" w:color="FFFFFF"/>
            </w:tcBorders>
            <w:tcMar>
              <w:left w:w="108" w:type="dxa"/>
              <w:right w:w="108" w:type="dxa"/>
            </w:tcMar>
          </w:tcPr>
          <w:p w:rsidR="00A012BC" w:rsidRDefault="00F738B9">
            <w:pPr>
              <w:pStyle w:val="a3"/>
              <w:widowControl/>
            </w:pPr>
            <w:r>
              <w:rPr>
                <w:rFonts w:ascii="楷体_GB2312" w:eastAsia="楷体_GB2312" w:cs="楷体_GB2312"/>
                <w:color w:val="000000"/>
              </w:rPr>
              <w:t>50</w:t>
            </w:r>
            <w:r>
              <w:rPr>
                <w:rFonts w:ascii="楷体_GB2312" w:eastAsia="楷体_GB2312" w:cs="楷体_GB2312"/>
                <w:color w:val="000000"/>
              </w:rPr>
              <w:t>元</w:t>
            </w:r>
          </w:p>
        </w:tc>
        <w:tc>
          <w:tcPr>
            <w:tcW w:w="4189" w:type="dxa"/>
            <w:tcBorders>
              <w:top w:val="single" w:sz="6" w:space="0" w:color="5B9BD5"/>
              <w:left w:val="single" w:sz="6" w:space="0" w:color="5B9BD5"/>
              <w:bottom w:val="single" w:sz="6" w:space="0" w:color="FFFFFF"/>
            </w:tcBorders>
            <w:tcMar>
              <w:left w:w="108" w:type="dxa"/>
              <w:right w:w="108" w:type="dxa"/>
            </w:tcMar>
          </w:tcPr>
          <w:p w:rsidR="00A012BC" w:rsidRDefault="00F738B9">
            <w:pPr>
              <w:pStyle w:val="a3"/>
              <w:widowControl/>
            </w:pPr>
            <w:r>
              <w:rPr>
                <w:rFonts w:ascii="楷体_GB2312" w:eastAsia="楷体_GB2312" w:cs="楷体_GB2312"/>
                <w:color w:val="000000"/>
              </w:rPr>
              <w:t>0.03</w:t>
            </w:r>
          </w:p>
        </w:tc>
      </w:tr>
      <w:tr w:rsidR="00A012BC">
        <w:trPr>
          <w:trHeight w:hRule="exact" w:val="340"/>
          <w:tblCellSpacing w:w="0" w:type="dxa"/>
        </w:trPr>
        <w:tc>
          <w:tcPr>
            <w:tcW w:w="4051" w:type="dxa"/>
            <w:tcBorders>
              <w:top w:val="single" w:sz="6" w:space="0" w:color="5B9BD5"/>
              <w:left w:val="single" w:sz="6" w:space="0" w:color="5B9BD5"/>
              <w:bottom w:val="single" w:sz="6" w:space="0" w:color="FFFFFF"/>
            </w:tcBorders>
            <w:shd w:val="clear" w:color="auto" w:fill="5B9BD5"/>
            <w:tcMar>
              <w:left w:w="108" w:type="dxa"/>
              <w:right w:w="108" w:type="dxa"/>
            </w:tcMar>
          </w:tcPr>
          <w:p w:rsidR="00A012BC" w:rsidRDefault="00F738B9">
            <w:pPr>
              <w:pStyle w:val="a3"/>
              <w:widowControl/>
            </w:pPr>
            <w:r>
              <w:rPr>
                <w:rFonts w:ascii="楷体_GB2312" w:eastAsia="楷体_GB2312" w:cs="楷体_GB2312"/>
                <w:color w:val="000000"/>
              </w:rPr>
              <w:t>20</w:t>
            </w:r>
            <w:r>
              <w:rPr>
                <w:rFonts w:ascii="楷体_GB2312" w:eastAsia="楷体_GB2312" w:cs="楷体_GB2312"/>
                <w:color w:val="000000"/>
              </w:rPr>
              <w:t>元</w:t>
            </w:r>
          </w:p>
        </w:tc>
        <w:tc>
          <w:tcPr>
            <w:tcW w:w="4189" w:type="dxa"/>
            <w:tcBorders>
              <w:top w:val="single" w:sz="6" w:space="0" w:color="5B9BD5"/>
              <w:left w:val="single" w:sz="6" w:space="0" w:color="5B9BD5"/>
              <w:bottom w:val="single" w:sz="6" w:space="0" w:color="FFFFFF"/>
            </w:tcBorders>
            <w:shd w:val="clear" w:color="auto" w:fill="5B9BD5"/>
            <w:tcMar>
              <w:left w:w="108" w:type="dxa"/>
              <w:right w:w="108" w:type="dxa"/>
            </w:tcMar>
          </w:tcPr>
          <w:p w:rsidR="00A012BC" w:rsidRDefault="00F738B9">
            <w:pPr>
              <w:pStyle w:val="a3"/>
              <w:widowControl/>
            </w:pPr>
            <w:r>
              <w:rPr>
                <w:rFonts w:ascii="楷体_GB2312" w:eastAsia="楷体_GB2312" w:cs="楷体_GB2312"/>
                <w:color w:val="000000"/>
              </w:rPr>
              <w:t>0.02</w:t>
            </w:r>
          </w:p>
        </w:tc>
      </w:tr>
      <w:tr w:rsidR="00A012BC">
        <w:trPr>
          <w:trHeight w:hRule="exact" w:val="340"/>
          <w:tblCellSpacing w:w="0" w:type="dxa"/>
        </w:trPr>
        <w:tc>
          <w:tcPr>
            <w:tcW w:w="4051" w:type="dxa"/>
            <w:tcBorders>
              <w:top w:val="single" w:sz="6" w:space="0" w:color="5B9BD5"/>
              <w:left w:val="single" w:sz="6" w:space="0" w:color="5B9BD5"/>
              <w:bottom w:val="single" w:sz="6" w:space="0" w:color="FFFFFF"/>
            </w:tcBorders>
            <w:tcMar>
              <w:left w:w="108" w:type="dxa"/>
              <w:right w:w="108" w:type="dxa"/>
            </w:tcMar>
          </w:tcPr>
          <w:p w:rsidR="00A012BC" w:rsidRDefault="00F738B9">
            <w:pPr>
              <w:pStyle w:val="a3"/>
              <w:widowControl/>
            </w:pPr>
            <w:r>
              <w:rPr>
                <w:rFonts w:ascii="楷体_GB2312" w:eastAsia="楷体_GB2312" w:cs="楷体_GB2312"/>
                <w:color w:val="000000"/>
              </w:rPr>
              <w:t>10</w:t>
            </w:r>
            <w:r>
              <w:rPr>
                <w:rFonts w:ascii="楷体_GB2312" w:eastAsia="楷体_GB2312" w:cs="楷体_GB2312"/>
                <w:color w:val="000000"/>
              </w:rPr>
              <w:t>元</w:t>
            </w:r>
          </w:p>
        </w:tc>
        <w:tc>
          <w:tcPr>
            <w:tcW w:w="4189" w:type="dxa"/>
            <w:tcBorders>
              <w:top w:val="single" w:sz="6" w:space="0" w:color="5B9BD5"/>
              <w:left w:val="single" w:sz="6" w:space="0" w:color="5B9BD5"/>
              <w:bottom w:val="single" w:sz="6" w:space="0" w:color="FFFFFF"/>
            </w:tcBorders>
            <w:tcMar>
              <w:left w:w="108" w:type="dxa"/>
              <w:right w:w="108" w:type="dxa"/>
            </w:tcMar>
          </w:tcPr>
          <w:p w:rsidR="00A012BC" w:rsidRDefault="00F738B9">
            <w:pPr>
              <w:pStyle w:val="a3"/>
              <w:widowControl/>
            </w:pPr>
            <w:r>
              <w:rPr>
                <w:rFonts w:ascii="楷体_GB2312" w:eastAsia="楷体_GB2312" w:cs="楷体_GB2312"/>
                <w:color w:val="000000"/>
              </w:rPr>
              <w:t>0.03</w:t>
            </w:r>
          </w:p>
        </w:tc>
      </w:tr>
      <w:tr w:rsidR="00A012BC">
        <w:trPr>
          <w:trHeight w:hRule="exact" w:val="340"/>
          <w:tblCellSpacing w:w="0" w:type="dxa"/>
        </w:trPr>
        <w:tc>
          <w:tcPr>
            <w:tcW w:w="4051" w:type="dxa"/>
            <w:tcBorders>
              <w:top w:val="single" w:sz="6" w:space="0" w:color="5B9BD5"/>
              <w:left w:val="single" w:sz="6" w:space="0" w:color="5B9BD5"/>
              <w:bottom w:val="single" w:sz="6" w:space="0" w:color="FFFFFF"/>
            </w:tcBorders>
            <w:shd w:val="clear" w:color="auto" w:fill="5B9BD5"/>
            <w:tcMar>
              <w:left w:w="108" w:type="dxa"/>
              <w:right w:w="108" w:type="dxa"/>
            </w:tcMar>
          </w:tcPr>
          <w:p w:rsidR="00A012BC" w:rsidRDefault="00F738B9">
            <w:pPr>
              <w:pStyle w:val="a3"/>
              <w:widowControl/>
            </w:pPr>
            <w:r>
              <w:rPr>
                <w:rFonts w:ascii="楷体_GB2312" w:eastAsia="楷体_GB2312" w:cs="楷体_GB2312"/>
                <w:color w:val="000000"/>
              </w:rPr>
              <w:t>5</w:t>
            </w:r>
            <w:r>
              <w:rPr>
                <w:rFonts w:ascii="楷体_GB2312" w:eastAsia="楷体_GB2312" w:cs="楷体_GB2312"/>
                <w:color w:val="000000"/>
              </w:rPr>
              <w:t>元</w:t>
            </w:r>
          </w:p>
        </w:tc>
        <w:tc>
          <w:tcPr>
            <w:tcW w:w="4189" w:type="dxa"/>
            <w:tcBorders>
              <w:top w:val="single" w:sz="6" w:space="0" w:color="5B9BD5"/>
              <w:left w:val="single" w:sz="6" w:space="0" w:color="5B9BD5"/>
              <w:bottom w:val="single" w:sz="6" w:space="0" w:color="FFFFFF"/>
            </w:tcBorders>
            <w:shd w:val="clear" w:color="auto" w:fill="5B9BD5"/>
            <w:tcMar>
              <w:left w:w="108" w:type="dxa"/>
              <w:right w:w="108" w:type="dxa"/>
            </w:tcMar>
          </w:tcPr>
          <w:p w:rsidR="00A012BC" w:rsidRDefault="00F738B9">
            <w:pPr>
              <w:pStyle w:val="a3"/>
              <w:widowControl/>
            </w:pPr>
            <w:r>
              <w:rPr>
                <w:rFonts w:ascii="楷体_GB2312" w:eastAsia="楷体_GB2312" w:cs="楷体_GB2312"/>
                <w:color w:val="000000"/>
              </w:rPr>
              <w:t>0.03</w:t>
            </w:r>
          </w:p>
        </w:tc>
      </w:tr>
      <w:tr w:rsidR="00A012BC">
        <w:trPr>
          <w:trHeight w:hRule="exact" w:val="340"/>
          <w:tblCellSpacing w:w="0" w:type="dxa"/>
        </w:trPr>
        <w:tc>
          <w:tcPr>
            <w:tcW w:w="4051" w:type="dxa"/>
            <w:tcBorders>
              <w:top w:val="single" w:sz="6" w:space="0" w:color="5B9BD5"/>
              <w:left w:val="single" w:sz="6" w:space="0" w:color="5B9BD5"/>
              <w:bottom w:val="single" w:sz="4" w:space="0" w:color="auto"/>
            </w:tcBorders>
            <w:tcMar>
              <w:left w:w="108" w:type="dxa"/>
              <w:right w:w="108" w:type="dxa"/>
            </w:tcMar>
          </w:tcPr>
          <w:p w:rsidR="00A012BC" w:rsidRDefault="00F738B9">
            <w:pPr>
              <w:pStyle w:val="a3"/>
              <w:widowControl/>
            </w:pPr>
            <w:r>
              <w:rPr>
                <w:rFonts w:ascii="楷体_GB2312" w:eastAsia="楷体_GB2312" w:cs="楷体_GB2312"/>
                <w:color w:val="000000"/>
              </w:rPr>
              <w:t>1</w:t>
            </w:r>
            <w:r>
              <w:rPr>
                <w:rFonts w:ascii="楷体_GB2312" w:eastAsia="楷体_GB2312" w:cs="楷体_GB2312"/>
                <w:color w:val="000000"/>
              </w:rPr>
              <w:t>元</w:t>
            </w:r>
          </w:p>
        </w:tc>
        <w:tc>
          <w:tcPr>
            <w:tcW w:w="4189" w:type="dxa"/>
            <w:tcBorders>
              <w:top w:val="single" w:sz="6" w:space="0" w:color="5B9BD5"/>
              <w:left w:val="single" w:sz="6" w:space="0" w:color="5B9BD5"/>
              <w:bottom w:val="single" w:sz="4" w:space="0" w:color="auto"/>
            </w:tcBorders>
            <w:tcMar>
              <w:left w:w="108" w:type="dxa"/>
              <w:right w:w="108" w:type="dxa"/>
            </w:tcMar>
          </w:tcPr>
          <w:p w:rsidR="00A012BC" w:rsidRDefault="00F738B9">
            <w:pPr>
              <w:pStyle w:val="a3"/>
              <w:widowControl/>
            </w:pPr>
            <w:r>
              <w:rPr>
                <w:rFonts w:ascii="楷体_GB2312" w:eastAsia="楷体_GB2312" w:cs="楷体_GB2312"/>
                <w:color w:val="000000"/>
              </w:rPr>
              <w:t>0.04</w:t>
            </w:r>
          </w:p>
        </w:tc>
      </w:tr>
    </w:tbl>
    <w:p w:rsidR="00A012BC" w:rsidRDefault="00A012BC">
      <w:pPr>
        <w:rPr>
          <w:rFonts w:ascii="仿宋" w:eastAsia="仿宋" w:hAnsi="仿宋" w:cs="仿宋"/>
          <w:b/>
          <w:bCs/>
          <w:sz w:val="30"/>
          <w:szCs w:val="30"/>
        </w:rPr>
      </w:pPr>
    </w:p>
    <w:p w:rsidR="00A012BC" w:rsidRDefault="00F738B9">
      <w:pPr>
        <w:jc w:val="center"/>
        <w:rPr>
          <w:rFonts w:ascii="黑体" w:eastAsia="黑体" w:hAnsi="黑体"/>
          <w:b/>
          <w:bCs/>
          <w:sz w:val="32"/>
          <w:szCs w:val="32"/>
        </w:rPr>
      </w:pPr>
      <w:r>
        <w:rPr>
          <w:rFonts w:ascii="黑体" w:eastAsia="黑体" w:hAnsi="黑体" w:hint="eastAsia"/>
          <w:b/>
          <w:bCs/>
          <w:sz w:val="32"/>
          <w:szCs w:val="32"/>
        </w:rPr>
        <w:t xml:space="preserve"> </w:t>
      </w:r>
      <w:r>
        <w:rPr>
          <w:rFonts w:ascii="黑体" w:eastAsia="黑体" w:hAnsi="黑体" w:hint="eastAsia"/>
          <w:b/>
          <w:bCs/>
          <w:sz w:val="32"/>
          <w:szCs w:val="32"/>
        </w:rPr>
        <w:t>（十二）炭化</w:t>
      </w:r>
    </w:p>
    <w:p w:rsidR="00A012BC" w:rsidRDefault="00A012BC">
      <w:pPr>
        <w:ind w:firstLine="600"/>
        <w:rPr>
          <w:rFonts w:ascii="仿宋" w:eastAsia="仿宋" w:hAnsi="仿宋" w:cs="仿宋"/>
          <w:sz w:val="30"/>
          <w:szCs w:val="30"/>
        </w:rPr>
      </w:pPr>
      <w:r w:rsidRPr="00A012BC">
        <w:rPr>
          <w:sz w:val="30"/>
        </w:rPr>
        <w:pict>
          <v:shape id="_x0000_s1159" type="#_x0000_t202" style="position:absolute;left:0;text-align:left;margin-left:6.7pt;margin-top:7.65pt;width:410.5pt;height:68.7pt;z-index:251749376" o:preferrelative="t" filled="f" stroked="f">
            <v:textbox>
              <w:txbxContent>
                <w:p w:rsidR="00A012BC" w:rsidRDefault="00F738B9">
                  <w:pPr>
                    <w:ind w:firstLine="600"/>
                    <w:rPr>
                      <w:rFonts w:ascii="仿宋" w:eastAsia="仿宋" w:hAnsi="仿宋" w:cs="仿宋"/>
                      <w:b/>
                      <w:bCs/>
                      <w:sz w:val="32"/>
                      <w:szCs w:val="32"/>
                    </w:rPr>
                  </w:pPr>
                  <w:r>
                    <w:rPr>
                      <w:rFonts w:ascii="仿宋" w:eastAsia="仿宋" w:hAnsi="仿宋" w:cs="仿宋" w:hint="eastAsia"/>
                      <w:b/>
                      <w:bCs/>
                      <w:sz w:val="32"/>
                      <w:szCs w:val="32"/>
                    </w:rPr>
                    <w:t>人民币纸币因受高温作用，形成票面局部纸张炭化，有下列情形之一的，为不宜流通人民币：</w:t>
                  </w:r>
                </w:p>
                <w:p w:rsidR="00A012BC" w:rsidRDefault="00A012BC"/>
              </w:txbxContent>
            </v:textbox>
          </v:shape>
        </w:pict>
      </w:r>
      <w:r w:rsidRPr="00A012BC">
        <w:rPr>
          <w:sz w:val="30"/>
        </w:rPr>
        <w:pict>
          <v:shape id="_x0000_s1160" type="#_x0000_t176" style="position:absolute;left:0;text-align:left;margin-left:.55pt;margin-top:4.1pt;width:427.05pt;height:75pt;z-index:251748352" o:preferrelative="t" fillcolor="#3cc" strokecolor="#3cc" strokeweight="1.25pt">
            <v:stroke miterlimit="2"/>
          </v:shape>
        </w:pict>
      </w:r>
    </w:p>
    <w:p w:rsidR="00A012BC" w:rsidRDefault="00A012BC">
      <w:pPr>
        <w:ind w:firstLine="600"/>
        <w:rPr>
          <w:rFonts w:ascii="仿宋" w:eastAsia="仿宋" w:hAnsi="仿宋" w:cs="仿宋"/>
          <w:sz w:val="30"/>
          <w:szCs w:val="30"/>
        </w:rPr>
      </w:pPr>
    </w:p>
    <w:p w:rsidR="00A012BC" w:rsidRDefault="00A012BC">
      <w:pPr>
        <w:ind w:firstLine="600"/>
        <w:rPr>
          <w:rFonts w:ascii="仿宋" w:eastAsia="仿宋" w:hAnsi="仿宋" w:cs="仿宋"/>
          <w:sz w:val="30"/>
          <w:szCs w:val="30"/>
        </w:rPr>
      </w:pPr>
    </w:p>
    <w:p w:rsidR="00A012BC" w:rsidRDefault="00A012BC">
      <w:pPr>
        <w:ind w:firstLine="600"/>
        <w:rPr>
          <w:rFonts w:ascii="仿宋" w:eastAsia="仿宋" w:hAnsi="仿宋" w:cs="仿宋"/>
          <w:sz w:val="30"/>
          <w:szCs w:val="30"/>
        </w:rPr>
      </w:pPr>
    </w:p>
    <w:p w:rsidR="00A012BC" w:rsidRDefault="00340C68">
      <w:pPr>
        <w:jc w:val="center"/>
        <w:rPr>
          <w:rFonts w:ascii="仿宋" w:eastAsia="仿宋" w:hAnsi="仿宋" w:cs="仿宋"/>
          <w:sz w:val="30"/>
          <w:szCs w:val="30"/>
        </w:rPr>
      </w:pPr>
      <w:r>
        <w:rPr>
          <w:rFonts w:ascii="仿宋" w:eastAsia="仿宋" w:hAnsi="仿宋" w:cs="仿宋"/>
          <w:noProof/>
          <w:sz w:val="30"/>
          <w:szCs w:val="30"/>
        </w:rPr>
        <w:drawing>
          <wp:inline distT="0" distB="0" distL="0" distR="0">
            <wp:extent cx="5269230" cy="2734310"/>
            <wp:effectExtent l="0" t="0" r="0" b="0"/>
            <wp:docPr id="19" name="图片框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139"/>
                    <pic:cNvPicPr>
                      <a:picLocks noChangeAspect="1" noChangeArrowheads="1"/>
                    </pic:cNvPicPr>
                  </pic:nvPicPr>
                  <pic:blipFill>
                    <a:blip r:embed="rId26"/>
                    <a:srcRect/>
                    <a:stretch>
                      <a:fillRect/>
                    </a:stretch>
                  </pic:blipFill>
                  <pic:spPr bwMode="auto">
                    <a:xfrm>
                      <a:off x="0" y="0"/>
                      <a:ext cx="5269230" cy="2734310"/>
                    </a:xfrm>
                    <a:prstGeom prst="rect">
                      <a:avLst/>
                    </a:prstGeom>
                    <a:noFill/>
                    <a:ln w="9525">
                      <a:noFill/>
                      <a:miter lim="800000"/>
                      <a:headEnd/>
                      <a:tailEnd/>
                    </a:ln>
                  </pic:spPr>
                </pic:pic>
              </a:graphicData>
            </a:graphic>
          </wp:inline>
        </w:drawing>
      </w:r>
    </w:p>
    <w:p w:rsidR="00A012BC" w:rsidRDefault="00A012BC">
      <w:pPr>
        <w:jc w:val="center"/>
        <w:rPr>
          <w:rFonts w:ascii="仿宋" w:eastAsia="仿宋" w:hAnsi="仿宋" w:cs="仿宋"/>
          <w:sz w:val="30"/>
          <w:szCs w:val="30"/>
        </w:rPr>
      </w:pPr>
    </w:p>
    <w:p w:rsidR="00A012BC" w:rsidRDefault="00A012BC">
      <w:pPr>
        <w:jc w:val="center"/>
        <w:rPr>
          <w:rFonts w:ascii="仿宋" w:eastAsia="仿宋" w:hAnsi="仿宋" w:cs="仿宋"/>
          <w:sz w:val="30"/>
          <w:szCs w:val="30"/>
        </w:rPr>
      </w:pPr>
    </w:p>
    <w:p w:rsidR="00A012BC" w:rsidRDefault="00A012BC">
      <w:pPr>
        <w:jc w:val="center"/>
        <w:rPr>
          <w:rFonts w:ascii="仿宋" w:eastAsia="仿宋" w:hAnsi="仿宋" w:cs="仿宋"/>
          <w:sz w:val="30"/>
          <w:szCs w:val="30"/>
        </w:rPr>
      </w:pPr>
    </w:p>
    <w:p w:rsidR="00A012BC" w:rsidRDefault="00F738B9">
      <w:pPr>
        <w:jc w:val="center"/>
        <w:rPr>
          <w:rFonts w:ascii="黑体" w:eastAsia="黑体" w:hAnsi="黑体"/>
          <w:b/>
          <w:bCs/>
          <w:sz w:val="36"/>
          <w:szCs w:val="36"/>
        </w:rPr>
      </w:pPr>
      <w:r>
        <w:rPr>
          <w:rFonts w:ascii="黑体" w:eastAsia="黑体" w:hAnsi="黑体" w:hint="eastAsia"/>
          <w:b/>
          <w:bCs/>
          <w:sz w:val="36"/>
          <w:szCs w:val="36"/>
        </w:rPr>
        <w:t>三、与现行标准的主要区别</w:t>
      </w:r>
    </w:p>
    <w:p w:rsidR="00A012BC" w:rsidRDefault="00340C68">
      <w:pPr>
        <w:jc w:val="center"/>
        <w:rPr>
          <w:rFonts w:ascii="仿宋" w:eastAsia="仿宋" w:hAnsi="仿宋" w:cs="仿宋"/>
          <w:sz w:val="30"/>
          <w:szCs w:val="30"/>
        </w:rPr>
      </w:pPr>
      <w:r>
        <w:rPr>
          <w:rFonts w:ascii="仿宋" w:eastAsia="仿宋" w:hAnsi="仿宋" w:cs="仿宋"/>
          <w:noProof/>
          <w:sz w:val="30"/>
          <w:szCs w:val="30"/>
        </w:rPr>
        <w:drawing>
          <wp:inline distT="0" distB="0" distL="0" distR="0">
            <wp:extent cx="5269230" cy="3286125"/>
            <wp:effectExtent l="19050" t="0" r="7620" b="0"/>
            <wp:docPr id="20" name="图片框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141"/>
                    <pic:cNvPicPr>
                      <a:picLocks noChangeAspect="1" noChangeArrowheads="1"/>
                    </pic:cNvPicPr>
                  </pic:nvPicPr>
                  <pic:blipFill>
                    <a:blip r:embed="rId27"/>
                    <a:srcRect/>
                    <a:stretch>
                      <a:fillRect/>
                    </a:stretch>
                  </pic:blipFill>
                  <pic:spPr bwMode="auto">
                    <a:xfrm>
                      <a:off x="0" y="0"/>
                      <a:ext cx="5269230" cy="3286125"/>
                    </a:xfrm>
                    <a:prstGeom prst="rect">
                      <a:avLst/>
                    </a:prstGeom>
                    <a:noFill/>
                    <a:ln w="9525">
                      <a:noFill/>
                      <a:miter lim="800000"/>
                      <a:headEnd/>
                      <a:tailEnd/>
                    </a:ln>
                  </pic:spPr>
                </pic:pic>
              </a:graphicData>
            </a:graphic>
          </wp:inline>
        </w:drawing>
      </w:r>
    </w:p>
    <w:p w:rsidR="00A012BC" w:rsidRDefault="00A012BC">
      <w:pPr>
        <w:jc w:val="center"/>
        <w:rPr>
          <w:rFonts w:ascii="仿宋" w:eastAsia="仿宋" w:hAnsi="仿宋" w:cs="仿宋"/>
          <w:sz w:val="30"/>
          <w:szCs w:val="30"/>
        </w:rPr>
      </w:pPr>
    </w:p>
    <w:p w:rsidR="00A012BC" w:rsidRDefault="00F738B9">
      <w:pPr>
        <w:numPr>
          <w:ilvl w:val="0"/>
          <w:numId w:val="3"/>
        </w:numPr>
        <w:ind w:firstLine="600"/>
        <w:jc w:val="center"/>
        <w:rPr>
          <w:rFonts w:ascii="黑体" w:eastAsia="黑体" w:hAnsi="黑体"/>
          <w:b/>
          <w:bCs/>
          <w:sz w:val="36"/>
          <w:szCs w:val="36"/>
        </w:rPr>
      </w:pPr>
      <w:r>
        <w:rPr>
          <w:rFonts w:ascii="黑体" w:eastAsia="黑体" w:hAnsi="黑体" w:hint="eastAsia"/>
          <w:b/>
          <w:bCs/>
          <w:sz w:val="36"/>
          <w:szCs w:val="36"/>
        </w:rPr>
        <w:t>标准的适用范围</w:t>
      </w:r>
    </w:p>
    <w:p w:rsidR="00A012BC" w:rsidRDefault="00A012BC">
      <w:pPr>
        <w:rPr>
          <w:rFonts w:ascii="黑体" w:eastAsia="黑体" w:hAnsi="黑体"/>
          <w:sz w:val="30"/>
          <w:szCs w:val="30"/>
        </w:rPr>
      </w:pPr>
    </w:p>
    <w:p w:rsidR="00A012BC" w:rsidRDefault="00A012BC">
      <w:pPr>
        <w:ind w:firstLine="600"/>
        <w:jc w:val="left"/>
        <w:rPr>
          <w:rFonts w:ascii="楷体_GB2312" w:eastAsia="楷体_GB2312" w:hAnsi="楷体_GB2312" w:cs="楷体_GB2312"/>
          <w:b/>
          <w:bCs/>
          <w:sz w:val="32"/>
          <w:szCs w:val="32"/>
        </w:rPr>
      </w:pPr>
    </w:p>
    <w:p w:rsidR="00A012BC" w:rsidRDefault="00A012BC">
      <w:pPr>
        <w:jc w:val="left"/>
        <w:rPr>
          <w:rFonts w:ascii="楷体_GB2312" w:eastAsia="楷体_GB2312" w:hAnsi="楷体_GB2312" w:cs="楷体_GB2312"/>
          <w:b/>
          <w:bCs/>
          <w:sz w:val="32"/>
          <w:szCs w:val="32"/>
        </w:rPr>
      </w:pPr>
    </w:p>
    <w:p w:rsidR="00A012BC" w:rsidRDefault="00A012BC">
      <w:pPr>
        <w:tabs>
          <w:tab w:val="left" w:pos="2304"/>
        </w:tabs>
        <w:jc w:val="left"/>
        <w:rPr>
          <w:rFonts w:ascii="楷体_GB2312" w:eastAsia="楷体_GB2312" w:hAnsi="楷体_GB2312" w:cs="楷体_GB2312"/>
          <w:b/>
          <w:bCs/>
          <w:sz w:val="32"/>
          <w:szCs w:val="32"/>
        </w:rPr>
      </w:pPr>
      <w:r w:rsidRPr="00A012BC">
        <w:lastRenderedPageBreak/>
        <w:pict>
          <v:group id="组合 1162" o:spid="_x0000_s1163" style="position:absolute;margin-left:110pt;margin-top:-556.55pt;width:395.15pt;height:295.8pt;z-index:251770880;mso-position-horizontal-relative:page" coordsize="7903,5912">
            <v:shape id="未知" o:spid="_x0000_s1164" style="position:absolute;left:-47;top:2709;width:1573;height:503;rotation:270" coordsize="123792,34945" o:spt="100" o:preferrelative="t" adj="0,,0" path="m,34945l8558,,115233,r8559,34945xe" fillcolor="#d8d8d8" stroked="f">
              <v:stroke joinstyle="round"/>
              <v:formulas/>
              <v:path o:connecttype="segments" textboxrect="0,0,123792,3494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框 1144" o:spid="_x0000_s1165" type="#_x0000_t75" style="position:absolute;left:450;top:1763;width:467;height:2386;rotation:180">
              <v:imagedata croptop="10173f" cropbottom="10459f" cropleft="51881f"/>
            </v:shape>
            <v:shape id="未知" o:spid="_x0000_s1166" style="position:absolute;left:468;top:2188;width:2755;height:1264" coordsize="2598058,1103086" o:spt="100" o:preferrelative="t" adj="0,,0" path="m,l2046515,v304609,,551543,246934,551543,551543c2598058,856152,2351124,1103086,2046515,1103086l,1103086xe" stroked="f">
              <v:stroke joinstyle="round"/>
              <v:shadow on="t" type="perspective" color="black" opacity="22938f" offset="0,0" matrix="66846f,,,66846f"/>
              <v:formulas/>
              <v:path o:connecttype="segments" textboxrect="0,0,1003738,406003"/>
            </v:shape>
            <v:shape id="未知" o:spid="_x0000_s1167" style="position:absolute;left:512;top:2248;width:2597;height:1172" coordsize="2598058,1103086" o:spt="100" o:preferrelative="t" adj="0,,0" path="m,l2046515,v304609,,551543,246934,551543,551543c2598058,856152,2351124,1103086,2046515,1103086l,1103086xe" fillcolor="#f16f77" stroked="f">
              <v:fill opacity="28180f" rotate="t" angle="-90" colors="0 #f16f77;1 #8a2163" type="gradient"/>
              <v:stroke joinstyle="round"/>
              <v:formulas/>
              <v:path o:connecttype="segments" textboxrect="0,0,946173,376452"/>
              <v:textbox inset="0,0,0,0">
                <w:txbxContent>
                  <w:p w:rsidR="00A012BC" w:rsidRDefault="00A012BC">
                    <w:pPr>
                      <w:pStyle w:val="a3"/>
                      <w:snapToGrid w:val="0"/>
                      <w:spacing w:beforeAutospacing="0" w:afterAutospacing="0" w:line="192" w:lineRule="auto"/>
                      <w:jc w:val="both"/>
                      <w:rPr>
                        <w:rFonts w:ascii="Arial" w:eastAsia="微软雅黑" w:hAnsi="Arial" w:cs="Arial"/>
                        <w:color w:val="000000"/>
                        <w:sz w:val="28"/>
                        <w:szCs w:val="28"/>
                      </w:rPr>
                    </w:pPr>
                  </w:p>
                  <w:p w:rsidR="00A012BC" w:rsidRDefault="00A012BC">
                    <w:pPr>
                      <w:pStyle w:val="a3"/>
                      <w:snapToGrid w:val="0"/>
                      <w:spacing w:beforeAutospacing="0" w:afterAutospacing="0" w:line="192" w:lineRule="auto"/>
                      <w:jc w:val="center"/>
                      <w:rPr>
                        <w:rFonts w:ascii="仿宋" w:eastAsia="仿宋" w:hAnsi="仿宋" w:cs="仿宋"/>
                        <w:sz w:val="28"/>
                        <w:szCs w:val="28"/>
                      </w:rPr>
                    </w:pPr>
                  </w:p>
                  <w:p w:rsidR="00A012BC" w:rsidRDefault="00A012BC">
                    <w:pPr>
                      <w:pStyle w:val="a3"/>
                      <w:snapToGrid w:val="0"/>
                      <w:spacing w:beforeAutospacing="0" w:afterAutospacing="0" w:line="192" w:lineRule="auto"/>
                      <w:jc w:val="center"/>
                      <w:rPr>
                        <w:rFonts w:ascii="仿宋" w:eastAsia="仿宋" w:hAnsi="仿宋" w:cs="仿宋"/>
                        <w:sz w:val="28"/>
                        <w:szCs w:val="28"/>
                      </w:rPr>
                    </w:pPr>
                  </w:p>
                  <w:p w:rsidR="00A012BC" w:rsidRDefault="00A012BC">
                    <w:pPr>
                      <w:pStyle w:val="a3"/>
                      <w:snapToGrid w:val="0"/>
                      <w:spacing w:beforeAutospacing="0" w:afterAutospacing="0" w:line="192" w:lineRule="auto"/>
                      <w:jc w:val="center"/>
                      <w:rPr>
                        <w:rFonts w:ascii="仿宋" w:eastAsia="仿宋" w:hAnsi="仿宋" w:cs="仿宋"/>
                        <w:sz w:val="28"/>
                        <w:szCs w:val="28"/>
                      </w:rPr>
                    </w:pPr>
                  </w:p>
                </w:txbxContent>
              </v:textbox>
            </v:shape>
            <v:shapetype id="_x0000_t6" coordsize="21600,21600" o:spt="6" path="m,l,21600r21600,xe">
              <v:stroke joinstyle="miter"/>
              <v:path gradientshapeok="t" o:connecttype="custom" o:connectlocs="0,0;0,10800;0,21600;10800,21600;21600,21600;10800,10800" textboxrect="1800,12600,12600,19800"/>
            </v:shapetype>
            <v:shape id="直角三角形 1147" o:spid="_x0000_s1168" type="#_x0000_t6" style="position:absolute;top:2401;width:930;height:1129;rotation:223" o:preferrelative="t" fillcolor="#d8d8d8" stroked="f">
              <v:fill rotate="t" angle="50" colors="0 #d8d8d8;34734f #d8d8d8;38666f white;1 white" type="gradient"/>
              <v:shadow on="t" type="perspective" color="black" opacity="22938f" origin="-.5" offset="3pt,0"/>
            </v:shape>
            <v:group id="组合 1168" o:spid="_x0000_s1169" style="position:absolute;left:3601;width:4302;height:5912" coordorigin="3601" coordsize="4302,5912">
              <v:roundrect id="圆角矩形 1149" o:spid="_x0000_s1170" style="position:absolute;left:3601;width:3163;height:1089" arcsize=".5" o:preferrelative="t" stroked="f">
                <v:shadow on="t" type="perspective" color="black" opacity="22938f" offset="0,0" matrix="66846f,,,66846f"/>
              </v:roundrect>
              <v:roundrect id="圆角矩形 1150" o:spid="_x0000_s1171" style="position:absolute;left:3679;top:91;width:2989;height:884" arcsize=".5" o:preferrelative="t" fillcolor="#f16f77" stroked="f">
                <v:fill opacity="28180f" rotate="t" angle="-90" colors="0 #f16f77;1 #8a2163" type="gradient"/>
                <v:textbox inset="0,0,0,0">
                  <w:txbxContent>
                    <w:p w:rsidR="00A012BC" w:rsidRDefault="00F738B9">
                      <w:pPr>
                        <w:pStyle w:val="a3"/>
                        <w:snapToGrid w:val="0"/>
                        <w:spacing w:beforeAutospacing="0" w:afterAutospacing="0" w:line="192" w:lineRule="auto"/>
                        <w:jc w:val="center"/>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人民银行各分支机构</w:t>
                      </w:r>
                    </w:p>
                  </w:txbxContent>
                </v:textbox>
              </v:roundrect>
              <v:roundrect id="圆角矩形 1151" o:spid="_x0000_s1172" style="position:absolute;left:4552;top:1372;width:3242;height:1310" arcsize=".5" o:preferrelative="t" stroked="f">
                <v:shadow on="t" type="perspective" color="black" opacity="22938f" offset="0,0" matrix="66846f,,,66846f"/>
              </v:roundrect>
              <v:roundrect id="圆角矩形 1152" o:spid="_x0000_s1173" style="position:absolute;left:4631;top:1419;width:3067;height:1179" arcsize=".5" o:preferrelative="t" fillcolor="#f16f77" stroked="f">
                <v:fill opacity="28180f" rotate="t" angle="-90" colors="0 #f16f77;1 #8a2163" type="gradient"/>
                <v:textbox inset="0,0,0,0">
                  <w:txbxContent>
                    <w:p w:rsidR="00A012BC" w:rsidRDefault="00F738B9">
                      <w:pPr>
                        <w:pStyle w:val="a3"/>
                        <w:snapToGrid w:val="0"/>
                        <w:spacing w:beforeAutospacing="0" w:afterAutospacing="0" w:line="192" w:lineRule="auto"/>
                        <w:jc w:val="center"/>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办理人民币存取款业务及清分、整点业务的银行业金融机构</w:t>
                      </w:r>
                    </w:p>
                  </w:txbxContent>
                </v:textbox>
              </v:roundrect>
              <v:roundrect id="圆角矩形 1153" o:spid="_x0000_s1174" style="position:absolute;left:4586;top:3192;width:3317;height:1246" arcsize=".5" o:preferrelative="t" stroked="f">
                <v:shadow on="t" type="perspective" color="black" opacity="22938f" offset="0,0" matrix="66846f,,,66846f"/>
              </v:roundrect>
              <v:roundrect id="圆角矩形 1154" o:spid="_x0000_s1175" style="position:absolute;left:4661;top:3298;width:3162;height:1026" arcsize=".5" o:preferrelative="t" fillcolor="#f16f77" stroked="f">
                <v:fill opacity="28180f" rotate="t" angle="-90" colors="0 #f16f77;1 #8a2163" type="gradient"/>
                <v:textbox inset="0,0,0,0">
                  <w:txbxContent>
                    <w:p w:rsidR="00A012BC" w:rsidRDefault="00F738B9">
                      <w:pPr>
                        <w:pStyle w:val="a3"/>
                        <w:snapToGrid w:val="0"/>
                        <w:spacing w:beforeAutospacing="0" w:afterAutospacing="0" w:line="192" w:lineRule="auto"/>
                        <w:jc w:val="center"/>
                        <w:rPr>
                          <w:rFonts w:ascii="楷体_GB2312" w:eastAsia="楷体_GB2312" w:hAnsi="楷体_GB2312" w:cs="楷体_GB2312"/>
                          <w:b/>
                          <w:bCs/>
                          <w:sz w:val="30"/>
                          <w:szCs w:val="30"/>
                        </w:rPr>
                      </w:pPr>
                      <w:r>
                        <w:rPr>
                          <w:rFonts w:ascii="楷体_GB2312" w:eastAsia="楷体_GB2312" w:hAnsi="楷体_GB2312" w:cs="楷体_GB2312" w:hint="eastAsia"/>
                          <w:b/>
                          <w:bCs/>
                          <w:sz w:val="30"/>
                          <w:szCs w:val="30"/>
                        </w:rPr>
                        <w:t>从事人民币清分、整点业务社会企事业单位</w:t>
                      </w:r>
                    </w:p>
                    <w:p w:rsidR="00A012BC" w:rsidRDefault="00A012BC">
                      <w:pPr>
                        <w:pStyle w:val="a3"/>
                        <w:snapToGrid w:val="0"/>
                        <w:spacing w:beforeAutospacing="0" w:afterAutospacing="0" w:line="192" w:lineRule="auto"/>
                        <w:jc w:val="center"/>
                        <w:rPr>
                          <w:rFonts w:ascii="楷体_GB2312" w:eastAsia="楷体_GB2312" w:hAnsi="楷体_GB2312" w:cs="楷体_GB2312"/>
                          <w:b/>
                          <w:bCs/>
                          <w:sz w:val="30"/>
                          <w:szCs w:val="30"/>
                        </w:rPr>
                      </w:pPr>
                    </w:p>
                  </w:txbxContent>
                </v:textbox>
              </v:roundrect>
              <v:roundrect id="圆角矩形 1155" o:spid="_x0000_s1176" style="position:absolute;left:3633;top:4823;width:3131;height:1089" arcsize=".5" o:preferrelative="t" stroked="f">
                <v:shadow on="t" type="perspective" color="black" opacity="22938f" offset="0,0" matrix="66846f,,,66846f"/>
              </v:roundrect>
              <v:roundrect id="圆角矩形 1156" o:spid="_x0000_s1177" style="position:absolute;left:3742;top:4929;width:2926;height:884" arcsize=".5" o:preferrelative="t" fillcolor="#f16f77" stroked="f">
                <v:fill opacity="28180f" rotate="t" angle="-90" colors="0 #f16f77;1 #8a2163" type="gradient"/>
                <v:textbox inset="0,0,0,0">
                  <w:txbxContent>
                    <w:p w:rsidR="00A012BC" w:rsidRDefault="00F738B9">
                      <w:pPr>
                        <w:pStyle w:val="a3"/>
                        <w:snapToGrid w:val="0"/>
                        <w:spacing w:beforeAutospacing="0" w:afterAutospacing="0" w:line="192" w:lineRule="auto"/>
                        <w:jc w:val="center"/>
                        <w:rPr>
                          <w:rFonts w:ascii="楷体_GB2312" w:eastAsia="楷体_GB2312" w:hAnsi="楷体_GB2312" w:cs="楷体_GB2312"/>
                          <w:b/>
                          <w:bCs/>
                          <w:sz w:val="30"/>
                          <w:szCs w:val="30"/>
                        </w:rPr>
                      </w:pPr>
                      <w:r>
                        <w:rPr>
                          <w:rFonts w:ascii="楷体_GB2312" w:eastAsia="楷体_GB2312" w:hAnsi="楷体_GB2312" w:cs="楷体_GB2312" w:hint="eastAsia"/>
                          <w:b/>
                          <w:bCs/>
                          <w:sz w:val="30"/>
                          <w:szCs w:val="30"/>
                        </w:rPr>
                        <w:t>生产人民币现钞清分设备的机具厂商</w:t>
                      </w:r>
                    </w:p>
                  </w:txbxContent>
                </v:textbox>
              </v:roundrect>
            </v:group>
            <v:shape id="未知" o:spid="_x0000_s1178" style="position:absolute;left:1111;top:1397;width:2845;height:3228;rotation:45" coordsize="223890,223963" o:spt="100" o:preferrelative="t" adj="0,,0" path="nsm94840,1314wa-1,-1,223889,223961,94840,1314,221574,134633l111945,111981xenfm94840,1314wa-1,-1,223889,223961,94840,1314,221574,134633e" filled="f" strokecolor="#d8d8d8" strokeweight="1.5pt">
              <v:stroke miterlimit="2" joinstyle="round"/>
              <v:formulas/>
              <v:path o:connecttype="segments" textboxrect="0,0,223890,223963"/>
            </v:shape>
            <w10:wrap type="topAndBottom" anchorx="page"/>
          </v:group>
        </w:pict>
      </w:r>
      <w:r w:rsidRPr="00A012BC">
        <w:pict>
          <v:shape id="文本框 237" o:spid="_x0000_s1179" type="#_x0000_t202" style="position:absolute;margin-left:77.35pt;margin-top:39.45pt;width:80pt;height:55pt;z-index:251771904" o:preferrelative="t" filled="f" stroked="f">
            <v:textbox>
              <w:txbxContent>
                <w:p w:rsidR="00A012BC" w:rsidRDefault="00A012BC"/>
                <w:p w:rsidR="00A012BC" w:rsidRDefault="00F738B9">
                  <w:pPr>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适用范围</w:t>
                  </w:r>
                </w:p>
              </w:txbxContent>
            </v:textbox>
          </v:shape>
        </w:pict>
      </w:r>
      <w:r w:rsidR="00F738B9">
        <w:rPr>
          <w:rFonts w:ascii="楷体_GB2312" w:eastAsia="楷体_GB2312" w:hAnsi="楷体_GB2312" w:cs="楷体_GB2312" w:hint="eastAsia"/>
          <w:b/>
          <w:bCs/>
          <w:sz w:val="32"/>
          <w:szCs w:val="32"/>
        </w:rPr>
        <w:tab/>
      </w:r>
    </w:p>
    <w:p w:rsidR="00A012BC" w:rsidRDefault="00A012BC">
      <w:pPr>
        <w:jc w:val="left"/>
        <w:rPr>
          <w:rFonts w:ascii="楷体_GB2312" w:eastAsia="楷体_GB2312" w:hAnsi="楷体_GB2312" w:cs="楷体_GB2312"/>
          <w:b/>
          <w:bCs/>
          <w:sz w:val="32"/>
          <w:szCs w:val="32"/>
        </w:rPr>
      </w:pPr>
    </w:p>
    <w:p w:rsidR="00A012BC" w:rsidRDefault="00A012BC">
      <w:pPr>
        <w:ind w:firstLine="600"/>
        <w:jc w:val="left"/>
        <w:rPr>
          <w:rFonts w:ascii="楷体_GB2312" w:eastAsia="楷体_GB2312" w:hAnsi="楷体_GB2312" w:cs="楷体_GB2312"/>
          <w:b/>
          <w:bCs/>
          <w:sz w:val="32"/>
          <w:szCs w:val="32"/>
        </w:rPr>
      </w:pPr>
    </w:p>
    <w:p w:rsidR="00A012BC" w:rsidRDefault="00F738B9">
      <w:pPr>
        <w:ind w:firstLine="600"/>
        <w:jc w:val="lef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当然不能忘了，还有广大的社会公众，我们诚邀大家以此标准来监督各银行业金融机构的现金服务，更无比期待您能帮助不宜流通人民币尽快退出流通领域，所有银行业金融机构的柜台将无偿为您办理鉴别、缴存和兑换业务。</w:t>
      </w:r>
    </w:p>
    <w:p w:rsidR="00A012BC" w:rsidRDefault="00F738B9">
      <w:pPr>
        <w:ind w:firstLine="600"/>
        <w:jc w:val="lef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净化人民币流通环境，维护国家名片形象，让我们行动起来吧！</w:t>
      </w:r>
    </w:p>
    <w:p w:rsidR="00A012BC" w:rsidRDefault="00A012BC">
      <w:pPr>
        <w:ind w:firstLine="600"/>
        <w:jc w:val="left"/>
        <w:rPr>
          <w:rFonts w:ascii="仿宋" w:eastAsia="仿宋" w:hAnsi="仿宋" w:cs="仿宋"/>
          <w:sz w:val="30"/>
          <w:szCs w:val="30"/>
        </w:rPr>
      </w:pPr>
    </w:p>
    <w:sectPr w:rsidR="00A012BC" w:rsidSect="00A012BC">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38B9" w:rsidRDefault="00F738B9" w:rsidP="00340C68">
      <w:r>
        <w:separator/>
      </w:r>
    </w:p>
  </w:endnote>
  <w:endnote w:type="continuationSeparator" w:id="1">
    <w:p w:rsidR="00F738B9" w:rsidRDefault="00F738B9" w:rsidP="00340C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altName w:val="仿宋_GB2312"/>
    <w:panose1 w:val="02010609060101010101"/>
    <w:charset w:val="86"/>
    <w:family w:val="modern"/>
    <w:pitch w:val="fixed"/>
    <w:sig w:usb0="800002BF" w:usb1="38CF7CFA" w:usb2="00000016" w:usb3="00000000" w:csb0="00040001" w:csb1="00000000"/>
  </w:font>
  <w:font w:name="楷体">
    <w:altName w:val="楷体_GB2312"/>
    <w:charset w:val="86"/>
    <w:family w:val="auto"/>
    <w:pitch w:val="default"/>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38B9" w:rsidRDefault="00F738B9" w:rsidP="00340C68">
      <w:r>
        <w:separator/>
      </w:r>
    </w:p>
  </w:footnote>
  <w:footnote w:type="continuationSeparator" w:id="1">
    <w:p w:rsidR="00F738B9" w:rsidRDefault="00F738B9" w:rsidP="00340C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93E701"/>
    <w:multiLevelType w:val="singleLevel"/>
    <w:tmpl w:val="5993E701"/>
    <w:lvl w:ilvl="0">
      <w:start w:val="4"/>
      <w:numFmt w:val="chineseCounting"/>
      <w:suff w:val="nothing"/>
      <w:lvlText w:val="%1、"/>
      <w:lvlJc w:val="left"/>
    </w:lvl>
  </w:abstractNum>
  <w:abstractNum w:abstractNumId="1">
    <w:nsid w:val="5994DEBE"/>
    <w:multiLevelType w:val="singleLevel"/>
    <w:tmpl w:val="5994DEBE"/>
    <w:lvl w:ilvl="0">
      <w:start w:val="1"/>
      <w:numFmt w:val="chineseCounting"/>
      <w:suff w:val="nothing"/>
      <w:lvlText w:val="%1、"/>
      <w:lvlJc w:val="left"/>
    </w:lvl>
  </w:abstractNum>
  <w:abstractNum w:abstractNumId="2">
    <w:nsid w:val="59964334"/>
    <w:multiLevelType w:val="singleLevel"/>
    <w:tmpl w:val="59964334"/>
    <w:lvl w:ilvl="0">
      <w:start w:val="2"/>
      <w:numFmt w:val="chineseCounting"/>
      <w:suff w:val="nothing"/>
      <w:lvlText w:val="%1、"/>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420"/>
  <w:drawingGridVerticalSpacing w:val="156"/>
  <w:noPunctuationKerning/>
  <w:characterSpacingControl w:val="compressPunctuation"/>
  <w:hdrShapeDefaults>
    <o:shapedefaults v:ext="edit" spidmax="3074"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012BC"/>
    <w:rsid w:val="00340C68"/>
    <w:rsid w:val="00A012BC"/>
    <w:rsid w:val="00F738B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012BC"/>
    <w:pPr>
      <w:widowControl w:val="0"/>
      <w:jc w:val="both"/>
    </w:pPr>
    <w:rPr>
      <w:rFonts w:ascii="Calibri" w:hAnsi="Calibri" w:cs="黑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A012BC"/>
    <w:pPr>
      <w:spacing w:beforeAutospacing="1" w:afterAutospacing="1"/>
      <w:jc w:val="left"/>
    </w:pPr>
    <w:rPr>
      <w:kern w:val="0"/>
      <w:sz w:val="24"/>
    </w:rPr>
  </w:style>
  <w:style w:type="paragraph" w:styleId="a4">
    <w:name w:val="header"/>
    <w:basedOn w:val="a"/>
    <w:link w:val="Char"/>
    <w:rsid w:val="00340C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340C68"/>
    <w:rPr>
      <w:rFonts w:ascii="Calibri" w:hAnsi="Calibri" w:cs="黑体"/>
      <w:kern w:val="2"/>
      <w:sz w:val="18"/>
      <w:szCs w:val="18"/>
    </w:rPr>
  </w:style>
  <w:style w:type="paragraph" w:styleId="a5">
    <w:name w:val="footer"/>
    <w:basedOn w:val="a"/>
    <w:link w:val="Char0"/>
    <w:rsid w:val="00340C68"/>
    <w:pPr>
      <w:tabs>
        <w:tab w:val="center" w:pos="4153"/>
        <w:tab w:val="right" w:pos="8306"/>
      </w:tabs>
      <w:snapToGrid w:val="0"/>
      <w:jc w:val="left"/>
    </w:pPr>
    <w:rPr>
      <w:sz w:val="18"/>
      <w:szCs w:val="18"/>
    </w:rPr>
  </w:style>
  <w:style w:type="character" w:customStyle="1" w:styleId="Char0">
    <w:name w:val="页脚 Char"/>
    <w:basedOn w:val="a0"/>
    <w:link w:val="a5"/>
    <w:rsid w:val="00340C68"/>
    <w:rPr>
      <w:rFonts w:ascii="Calibri" w:hAnsi="Calibri" w:cs="黑体"/>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0" textRotate="1"/>
    <customShpInfo spid="_x0000_s1031" textRotate="1"/>
    <customShpInfo spid="_x0000_s1032" textRotate="1" textResize="1" textInnerWidth="3043" textInnerHeight="980"/>
    <customShpInfo spid="_x0000_s1033" textRotate="1" textResize="1" textInnerWidth="3043" textInnerHeight="773"/>
    <customShpInfo spid="_x0000_s1034" textRotate="1"/>
    <customShpInfo spid="_x0000_s1035" textRotate="1"/>
    <customShpInfo spid="_x0000_s1036" textRotate="1"/>
    <customShpInfo spid="_x0000_s1054" textRotate="1"/>
    <customShpInfo spid="_x0000_s1069" textRotate="1"/>
    <customShpInfo spid="_x0000_s1070" textRotate="1"/>
    <customShpInfo spid="_x0000_s1071" textRotate="1"/>
    <customShpInfo spid="_x0000_s1073" textRotate="1"/>
    <customShpInfo spid="_x0000_s1074" textRotate="1"/>
    <customShpInfo spid="_x0000_s1075" textRotate="1"/>
    <customShpInfo spid="_x0000_s1076" textRotate="1"/>
    <customShpInfo spid="_x0000_s1077" textRotate="1"/>
    <customShpInfo spid="_x0000_s1078" textRotate="1"/>
    <customShpInfo spid="_x0000_s1079" textRotate="1"/>
    <customShpInfo spid="_x0000_s1080" textRotate="1"/>
    <customShpInfo spid="_x0000_s1087" textRotate="1"/>
    <customShpInfo spid="_x0000_s1088" textRotate="1"/>
    <customShpInfo spid="_x0000_s1089" textRotate="1"/>
    <customShpInfo spid="_x0000_s1090" textRotate="1"/>
    <customShpInfo spid="_x0000_s1091" textRotate="1"/>
    <customShpInfo spid="_x0000_s1093" textRotate="1"/>
    <customShpInfo spid="_x0000_s1094" textRotate="1"/>
    <customShpInfo spid="_x0000_s1095" textRotate="1"/>
    <customShpInfo spid="_x0000_s1096" textRotate="1"/>
    <customShpInfo spid="_x0000_s1097" textRotate="1"/>
    <customShpInfo spid="_x0000_s1098" textRotate="1"/>
    <customShpInfo spid="_x0000_s1100" textRotate="1"/>
    <customShpInfo spid="_x0000_s1101" textRotate="1"/>
    <customShpInfo spid="_x0000_s1102" textRotate="1"/>
    <customShpInfo spid="_x0000_s1103" textRotate="1"/>
    <customShpInfo spid="_x0000_s1156" textRotate="1"/>
    <customShpInfo spid="_x0000_s1157" textRotate="1"/>
    <customShpInfo spid="_x0000_s1164" textRotate="1"/>
    <customShpInfo spid="_x0000_s1166" textRotate="1"/>
    <customShpInfo spid="_x0000_s1167" textRotate="1"/>
    <customShpInfo spid="_x0000_s1168" textRotate="1"/>
    <customShpInfo spid="_x0000_s1170" textRotate="1"/>
    <customShpInfo spid="_x0000_s1171" textRotate="1"/>
    <customShpInfo spid="_x0000_s1172" textRotate="1"/>
    <customShpInfo spid="_x0000_s1173" textRotate="1"/>
    <customShpInfo spid="_x0000_s1174" textRotate="1"/>
    <customShpInfo spid="_x0000_s1175" textRotate="1"/>
    <customShpInfo spid="_x0000_s1176" textRotate="1"/>
    <customShpInfo spid="_x0000_s1177" textRotate="1"/>
    <customShpInfo spid="_x0000_s117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184</Words>
  <Characters>1050</Characters>
  <Application>Microsoft Office Word</Application>
  <DocSecurity>0</DocSecurity>
  <Lines>8</Lines>
  <Paragraphs>2</Paragraphs>
  <ScaleCrop>false</ScaleCrop>
  <Company>微软中国</Company>
  <LinksUpToDate>false</LinksUpToDate>
  <CharactersWithSpaces>1232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您手中的人民币适宜流通吗？</dc:title>
  <dc:creator>BY</dc:creator>
  <cp:lastModifiedBy>经开文印员</cp:lastModifiedBy>
  <cp:revision>1</cp:revision>
  <dcterms:created xsi:type="dcterms:W3CDTF">2014-10-29T12:08:00Z</dcterms:created>
  <dcterms:modified xsi:type="dcterms:W3CDTF">2017-08-28T02:18:00Z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ies>
</file>